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662B3" w14:textId="77777777" w:rsidR="002978D3" w:rsidRPr="00381940" w:rsidRDefault="002978D3" w:rsidP="002978D3">
      <w:pPr>
        <w:rPr>
          <w:rFonts w:cstheme="minorHAnsi"/>
          <w:sz w:val="24"/>
          <w:szCs w:val="24"/>
        </w:rPr>
      </w:pPr>
      <w:r w:rsidRPr="00381940">
        <w:rPr>
          <w:rFonts w:cstheme="minorHAnsi"/>
          <w:sz w:val="24"/>
          <w:szCs w:val="24"/>
        </w:rPr>
        <w:t xml:space="preserve">Bogotá D.C., </w:t>
      </w:r>
      <w:proofErr w:type="gramStart"/>
      <w:r w:rsidRPr="00381940">
        <w:rPr>
          <w:rFonts w:cstheme="minorHAnsi"/>
          <w:sz w:val="24"/>
          <w:szCs w:val="24"/>
        </w:rPr>
        <w:t>Septiembre</w:t>
      </w:r>
      <w:proofErr w:type="gramEnd"/>
      <w:r w:rsidRPr="00381940">
        <w:rPr>
          <w:rFonts w:cstheme="minorHAnsi"/>
          <w:sz w:val="24"/>
          <w:szCs w:val="24"/>
        </w:rPr>
        <w:t xml:space="preserve"> 10 de 2019</w:t>
      </w:r>
    </w:p>
    <w:p w14:paraId="75353E19" w14:textId="77777777" w:rsidR="002978D3" w:rsidRPr="00381940" w:rsidRDefault="002978D3" w:rsidP="002978D3">
      <w:pPr>
        <w:rPr>
          <w:rFonts w:cstheme="minorHAnsi"/>
          <w:sz w:val="24"/>
          <w:szCs w:val="24"/>
        </w:rPr>
      </w:pPr>
    </w:p>
    <w:p w14:paraId="169C3374" w14:textId="77777777" w:rsidR="002978D3" w:rsidRPr="00381940" w:rsidRDefault="002978D3" w:rsidP="002978D3">
      <w:pPr>
        <w:pStyle w:val="Sinespaciado"/>
        <w:rPr>
          <w:rFonts w:cstheme="minorHAnsi"/>
          <w:sz w:val="24"/>
          <w:szCs w:val="24"/>
        </w:rPr>
      </w:pPr>
      <w:r w:rsidRPr="00381940">
        <w:rPr>
          <w:rFonts w:cstheme="minorHAnsi"/>
          <w:sz w:val="24"/>
          <w:szCs w:val="24"/>
        </w:rPr>
        <w:t xml:space="preserve">Honorable Representante  </w:t>
      </w:r>
    </w:p>
    <w:p w14:paraId="016EB20D" w14:textId="77777777" w:rsidR="002978D3" w:rsidRPr="00381940" w:rsidRDefault="002978D3" w:rsidP="002978D3">
      <w:pPr>
        <w:pStyle w:val="Sinespaciado"/>
        <w:rPr>
          <w:rFonts w:cstheme="minorHAnsi"/>
          <w:b/>
          <w:sz w:val="24"/>
          <w:szCs w:val="24"/>
        </w:rPr>
      </w:pPr>
      <w:hyperlink r:id="rId8" w:history="1">
        <w:r w:rsidRPr="00381940">
          <w:rPr>
            <w:rStyle w:val="Hipervnculo"/>
            <w:rFonts w:cstheme="minorHAnsi"/>
            <w:b/>
            <w:color w:val="auto"/>
            <w:sz w:val="24"/>
            <w:szCs w:val="24"/>
            <w:u w:val="none"/>
            <w:shd w:val="clear" w:color="auto" w:fill="FFFFFF"/>
          </w:rPr>
          <w:t>JUAN CARLOS LOZADA VARGAS</w:t>
        </w:r>
      </w:hyperlink>
    </w:p>
    <w:p w14:paraId="0EB14616" w14:textId="77777777" w:rsidR="002978D3" w:rsidRPr="00381940" w:rsidRDefault="002978D3" w:rsidP="002978D3">
      <w:pPr>
        <w:pStyle w:val="Sinespaciado"/>
        <w:rPr>
          <w:rFonts w:cstheme="minorHAnsi"/>
          <w:sz w:val="24"/>
          <w:szCs w:val="24"/>
        </w:rPr>
      </w:pPr>
      <w:r w:rsidRPr="00381940">
        <w:rPr>
          <w:rFonts w:cstheme="minorHAnsi"/>
          <w:sz w:val="24"/>
          <w:szCs w:val="24"/>
        </w:rPr>
        <w:t xml:space="preserve">PRESIDENTE </w:t>
      </w:r>
    </w:p>
    <w:p w14:paraId="41DA77A9" w14:textId="77777777" w:rsidR="002978D3" w:rsidRPr="00381940" w:rsidRDefault="002978D3" w:rsidP="002978D3">
      <w:pPr>
        <w:pStyle w:val="Sinespaciado"/>
        <w:rPr>
          <w:rFonts w:cstheme="minorHAnsi"/>
          <w:sz w:val="24"/>
          <w:szCs w:val="24"/>
        </w:rPr>
      </w:pPr>
      <w:r w:rsidRPr="00381940">
        <w:rPr>
          <w:rFonts w:cstheme="minorHAnsi"/>
          <w:sz w:val="24"/>
          <w:szCs w:val="24"/>
        </w:rPr>
        <w:t xml:space="preserve">Comisión Primera Constitucional Permanente </w:t>
      </w:r>
    </w:p>
    <w:p w14:paraId="752D602D" w14:textId="77777777" w:rsidR="002978D3" w:rsidRPr="00381940" w:rsidRDefault="002978D3" w:rsidP="002978D3">
      <w:pPr>
        <w:pStyle w:val="Sinespaciado"/>
        <w:rPr>
          <w:rFonts w:cstheme="minorHAnsi"/>
          <w:sz w:val="24"/>
          <w:szCs w:val="24"/>
        </w:rPr>
      </w:pPr>
      <w:r w:rsidRPr="00381940">
        <w:rPr>
          <w:rFonts w:cstheme="minorHAnsi"/>
          <w:sz w:val="24"/>
          <w:szCs w:val="24"/>
        </w:rPr>
        <w:t>Cámara De Representantes</w:t>
      </w:r>
    </w:p>
    <w:p w14:paraId="68CF9555" w14:textId="77777777" w:rsidR="002978D3" w:rsidRPr="00381940" w:rsidRDefault="002978D3" w:rsidP="002978D3">
      <w:pPr>
        <w:pStyle w:val="Sinespaciado"/>
        <w:rPr>
          <w:rFonts w:cstheme="minorHAnsi"/>
          <w:sz w:val="24"/>
          <w:szCs w:val="24"/>
        </w:rPr>
      </w:pPr>
      <w:r w:rsidRPr="00381940">
        <w:rPr>
          <w:rFonts w:cstheme="minorHAnsi"/>
          <w:sz w:val="24"/>
          <w:szCs w:val="24"/>
        </w:rPr>
        <w:t>Ciudad</w:t>
      </w:r>
    </w:p>
    <w:p w14:paraId="7EA0C8CC" w14:textId="77777777" w:rsidR="002978D3" w:rsidRPr="00381940" w:rsidRDefault="002978D3" w:rsidP="002978D3">
      <w:pPr>
        <w:pStyle w:val="Sinespaciado"/>
        <w:rPr>
          <w:rFonts w:cstheme="minorHAnsi"/>
          <w:b/>
          <w:i/>
          <w:sz w:val="24"/>
          <w:szCs w:val="24"/>
        </w:rPr>
      </w:pPr>
    </w:p>
    <w:p w14:paraId="79444207" w14:textId="77777777" w:rsidR="002978D3" w:rsidRPr="00381940" w:rsidRDefault="002978D3" w:rsidP="002978D3">
      <w:pPr>
        <w:pStyle w:val="CM6"/>
        <w:spacing w:line="266" w:lineRule="atLeast"/>
        <w:ind w:left="1416"/>
        <w:jc w:val="both"/>
        <w:rPr>
          <w:rFonts w:asciiTheme="minorHAnsi" w:hAnsiTheme="minorHAnsi" w:cstheme="minorHAnsi"/>
          <w:i/>
        </w:rPr>
      </w:pPr>
      <w:r w:rsidRPr="00381940">
        <w:rPr>
          <w:rFonts w:asciiTheme="minorHAnsi" w:hAnsiTheme="minorHAnsi" w:cstheme="minorHAnsi"/>
          <w:b/>
          <w:i/>
        </w:rPr>
        <w:t xml:space="preserve">REF: </w:t>
      </w:r>
      <w:r w:rsidRPr="00381940">
        <w:rPr>
          <w:rFonts w:asciiTheme="minorHAnsi" w:hAnsiTheme="minorHAnsi" w:cstheme="minorHAnsi"/>
          <w:i/>
        </w:rPr>
        <w:t xml:space="preserve">Ponencia para primer debate </w:t>
      </w:r>
      <w:r w:rsidRPr="00381940">
        <w:rPr>
          <w:rFonts w:asciiTheme="minorHAnsi" w:hAnsiTheme="minorHAnsi" w:cstheme="minorHAnsi"/>
          <w:bCs/>
          <w:i/>
          <w:shd w:val="clear" w:color="auto" w:fill="FFFFFF"/>
        </w:rPr>
        <w:t xml:space="preserve">PROYECTO DE ACTO LEGISLATIVO NO. 170 DE 2019 CÁMARA </w:t>
      </w:r>
      <w:r w:rsidRPr="00381940">
        <w:rPr>
          <w:rFonts w:asciiTheme="minorHAnsi" w:eastAsia="Calibri" w:hAnsiTheme="minorHAnsi" w:cstheme="minorHAnsi"/>
          <w:i/>
          <w:iCs/>
          <w:lang w:val="es-ES_tradnl"/>
        </w:rPr>
        <w:t>“</w:t>
      </w:r>
      <w:r w:rsidRPr="00381940">
        <w:rPr>
          <w:rFonts w:asciiTheme="minorHAnsi" w:hAnsiTheme="minorHAnsi" w:cstheme="minorHAnsi"/>
          <w:b/>
          <w:i/>
        </w:rPr>
        <w:t>Por el cual se otorga la categoría de Distrito Especial, Turístico y Cultural a la Ciudad de Girardot en el Departamento de Cundinamarca”.</w:t>
      </w:r>
    </w:p>
    <w:p w14:paraId="4AA5F390" w14:textId="77777777" w:rsidR="002978D3" w:rsidRPr="00381940" w:rsidRDefault="002978D3" w:rsidP="002978D3">
      <w:pPr>
        <w:pStyle w:val="Sinespaciado"/>
        <w:rPr>
          <w:rFonts w:cstheme="minorHAnsi"/>
          <w:sz w:val="24"/>
          <w:szCs w:val="24"/>
        </w:rPr>
      </w:pPr>
    </w:p>
    <w:p w14:paraId="5B7DC03D" w14:textId="77777777" w:rsidR="002978D3" w:rsidRPr="00381940" w:rsidRDefault="002978D3" w:rsidP="002978D3">
      <w:pPr>
        <w:pStyle w:val="Sinespaciado"/>
        <w:rPr>
          <w:rFonts w:cstheme="minorHAnsi"/>
          <w:bCs/>
          <w:sz w:val="24"/>
          <w:szCs w:val="24"/>
          <w:lang w:val="de-DE"/>
        </w:rPr>
      </w:pPr>
    </w:p>
    <w:p w14:paraId="0244D7B4" w14:textId="77777777" w:rsidR="002978D3" w:rsidRPr="00381940" w:rsidRDefault="002978D3" w:rsidP="002978D3">
      <w:pPr>
        <w:pStyle w:val="Sinespaciado"/>
        <w:rPr>
          <w:rFonts w:cstheme="minorHAnsi"/>
          <w:bCs/>
          <w:sz w:val="24"/>
          <w:szCs w:val="24"/>
          <w:lang w:val="de-DE"/>
        </w:rPr>
      </w:pPr>
      <w:r w:rsidRPr="00381940">
        <w:rPr>
          <w:rFonts w:cstheme="minorHAnsi"/>
          <w:bCs/>
          <w:sz w:val="24"/>
          <w:szCs w:val="24"/>
          <w:lang w:val="de-DE"/>
        </w:rPr>
        <w:t>Respetado doctor:</w:t>
      </w:r>
    </w:p>
    <w:p w14:paraId="2613CB51" w14:textId="77777777" w:rsidR="002978D3" w:rsidRPr="00381940" w:rsidRDefault="002978D3" w:rsidP="002978D3">
      <w:pPr>
        <w:pStyle w:val="Sinespaciado"/>
        <w:rPr>
          <w:rFonts w:cstheme="minorHAnsi"/>
          <w:bCs/>
          <w:sz w:val="24"/>
          <w:szCs w:val="24"/>
          <w:lang w:val="de-DE"/>
        </w:rPr>
      </w:pPr>
    </w:p>
    <w:p w14:paraId="606B9B5F" w14:textId="77777777" w:rsidR="002978D3" w:rsidRPr="00381940" w:rsidRDefault="002978D3" w:rsidP="002978D3">
      <w:pPr>
        <w:pStyle w:val="Sinespaciado"/>
        <w:rPr>
          <w:rFonts w:cstheme="minorHAnsi"/>
          <w:sz w:val="24"/>
          <w:szCs w:val="24"/>
        </w:rPr>
      </w:pPr>
      <w:r w:rsidRPr="00381940">
        <w:rPr>
          <w:rFonts w:cstheme="minorHAnsi"/>
          <w:sz w:val="24"/>
          <w:szCs w:val="24"/>
          <w:shd w:val="clear" w:color="auto" w:fill="FFFFFF"/>
        </w:rPr>
        <w:t>De conformidad con lo dispuesto en los artículos 174 y 175 de la Ley 5ª de 1992 y en atención a la designación efectuada por la Mesa Directiva de la Comisión Primera de la Cámara de Representantes</w:t>
      </w:r>
      <w:r w:rsidRPr="00381940">
        <w:rPr>
          <w:rFonts w:cstheme="minorHAnsi"/>
          <w:sz w:val="24"/>
          <w:szCs w:val="24"/>
          <w:lang w:eastAsia="es-CO"/>
        </w:rPr>
        <w:t xml:space="preserve">, nos permitimos presentar informe de ponencia para primer debate, </w:t>
      </w:r>
      <w:r w:rsidRPr="00381940">
        <w:rPr>
          <w:rFonts w:cstheme="minorHAnsi"/>
          <w:bCs/>
          <w:sz w:val="24"/>
          <w:szCs w:val="24"/>
          <w:shd w:val="clear" w:color="auto" w:fill="FFFFFF"/>
        </w:rPr>
        <w:t xml:space="preserve">PROYECTO DE ACTO LEGISLATIVO NO. 170 DE 2019 CÁMARA </w:t>
      </w:r>
      <w:r w:rsidRPr="00381940">
        <w:rPr>
          <w:rFonts w:eastAsia="Calibri" w:cstheme="minorHAnsi"/>
          <w:iCs/>
          <w:sz w:val="24"/>
          <w:szCs w:val="24"/>
          <w:lang w:val="es-ES_tradnl"/>
        </w:rPr>
        <w:t>“</w:t>
      </w:r>
      <w:r w:rsidRPr="00381940">
        <w:rPr>
          <w:rFonts w:cstheme="minorHAnsi"/>
          <w:sz w:val="24"/>
          <w:szCs w:val="24"/>
        </w:rPr>
        <w:t>Por el cual se otorga la categoría de Distrito Especial, Turístico y Cultural a la Ciudad de Girardot en el Departamento de Cundinamarca”.</w:t>
      </w:r>
    </w:p>
    <w:p w14:paraId="1B347E28" w14:textId="77777777" w:rsidR="002978D3" w:rsidRPr="00381940" w:rsidRDefault="002978D3" w:rsidP="002978D3">
      <w:pPr>
        <w:pStyle w:val="Sinespaciado"/>
        <w:rPr>
          <w:rFonts w:cstheme="minorHAnsi"/>
          <w:sz w:val="24"/>
          <w:szCs w:val="24"/>
        </w:rPr>
      </w:pPr>
    </w:p>
    <w:p w14:paraId="47D8748F" w14:textId="77777777" w:rsidR="002978D3" w:rsidRPr="00381940" w:rsidRDefault="002978D3" w:rsidP="002978D3">
      <w:pPr>
        <w:pStyle w:val="Sinespaciado"/>
        <w:rPr>
          <w:rFonts w:cstheme="minorHAnsi"/>
          <w:sz w:val="24"/>
          <w:szCs w:val="24"/>
        </w:rPr>
      </w:pPr>
    </w:p>
    <w:p w14:paraId="55FC7C59" w14:textId="77777777" w:rsidR="002978D3" w:rsidRPr="00381940" w:rsidRDefault="002978D3" w:rsidP="002978D3">
      <w:pPr>
        <w:pStyle w:val="Sinespaciado"/>
        <w:rPr>
          <w:rFonts w:cstheme="minorHAnsi"/>
          <w:sz w:val="24"/>
          <w:szCs w:val="24"/>
        </w:rPr>
      </w:pPr>
      <w:r w:rsidRPr="00381940">
        <w:rPr>
          <w:rFonts w:cstheme="minorHAnsi"/>
          <w:sz w:val="24"/>
          <w:szCs w:val="24"/>
        </w:rPr>
        <w:t>Cordialmente,</w:t>
      </w:r>
    </w:p>
    <w:p w14:paraId="523B3979" w14:textId="77777777" w:rsidR="002978D3" w:rsidRPr="00381940" w:rsidRDefault="002978D3" w:rsidP="002978D3">
      <w:pPr>
        <w:pStyle w:val="Sinespaciado"/>
        <w:rPr>
          <w:rFonts w:cstheme="minorHAnsi"/>
          <w:sz w:val="24"/>
          <w:szCs w:val="24"/>
        </w:rPr>
      </w:pPr>
    </w:p>
    <w:p w14:paraId="4518BA50" w14:textId="77777777" w:rsidR="002978D3" w:rsidRPr="00381940" w:rsidRDefault="002978D3" w:rsidP="002978D3">
      <w:pPr>
        <w:pStyle w:val="Sinespaciado"/>
        <w:rPr>
          <w:rFonts w:cstheme="minorHAnsi"/>
          <w:sz w:val="24"/>
          <w:szCs w:val="24"/>
        </w:rPr>
      </w:pPr>
    </w:p>
    <w:p w14:paraId="60B0635B" w14:textId="77777777" w:rsidR="002978D3" w:rsidRPr="00381940" w:rsidRDefault="002978D3" w:rsidP="002978D3">
      <w:pPr>
        <w:pStyle w:val="Sinespaciado"/>
        <w:rPr>
          <w:rFonts w:cstheme="minorHAnsi"/>
          <w:sz w:val="24"/>
          <w:szCs w:val="24"/>
        </w:rPr>
      </w:pPr>
    </w:p>
    <w:p w14:paraId="69E08128" w14:textId="77777777" w:rsidR="002978D3" w:rsidRPr="00381940" w:rsidRDefault="002978D3" w:rsidP="002978D3">
      <w:pPr>
        <w:pStyle w:val="Sinespaciado"/>
        <w:rPr>
          <w:rFonts w:cstheme="minorHAnsi"/>
          <w:sz w:val="24"/>
          <w:szCs w:val="24"/>
        </w:rPr>
      </w:pPr>
    </w:p>
    <w:p w14:paraId="64C7D955" w14:textId="77777777" w:rsidR="002978D3" w:rsidRPr="00381940" w:rsidRDefault="002978D3" w:rsidP="002978D3">
      <w:pPr>
        <w:pStyle w:val="Sinespaciado"/>
        <w:rPr>
          <w:rFonts w:cstheme="minorHAnsi"/>
          <w:b/>
          <w:sz w:val="24"/>
          <w:szCs w:val="24"/>
        </w:rPr>
      </w:pPr>
      <w:r w:rsidRPr="00381940">
        <w:rPr>
          <w:rFonts w:cstheme="minorHAnsi"/>
          <w:b/>
          <w:sz w:val="24"/>
          <w:szCs w:val="24"/>
        </w:rPr>
        <w:t xml:space="preserve">JULIO CESAR TRIANA QUINTERO                           </w:t>
      </w:r>
      <w:r w:rsidRPr="00381940">
        <w:rPr>
          <w:rFonts w:cstheme="minorHAnsi"/>
          <w:b/>
          <w:sz w:val="24"/>
          <w:szCs w:val="24"/>
        </w:rPr>
        <w:tab/>
        <w:t xml:space="preserve"> </w:t>
      </w:r>
    </w:p>
    <w:p w14:paraId="61E9911B" w14:textId="77777777" w:rsidR="002978D3" w:rsidRPr="00381940" w:rsidRDefault="002978D3" w:rsidP="002978D3">
      <w:pPr>
        <w:pStyle w:val="Sinespaciado"/>
        <w:rPr>
          <w:rFonts w:cstheme="minorHAnsi"/>
          <w:sz w:val="24"/>
          <w:szCs w:val="24"/>
        </w:rPr>
      </w:pPr>
      <w:r w:rsidRPr="00381940">
        <w:rPr>
          <w:rFonts w:cstheme="minorHAnsi"/>
          <w:sz w:val="24"/>
          <w:szCs w:val="24"/>
        </w:rPr>
        <w:t xml:space="preserve">Representante a la Cámara                                        </w:t>
      </w:r>
      <w:r w:rsidRPr="00381940">
        <w:rPr>
          <w:rFonts w:cstheme="minorHAnsi"/>
          <w:sz w:val="24"/>
          <w:szCs w:val="24"/>
        </w:rPr>
        <w:tab/>
        <w:t xml:space="preserve"> </w:t>
      </w:r>
    </w:p>
    <w:p w14:paraId="5870A2FB" w14:textId="77777777" w:rsidR="002978D3" w:rsidRPr="00381940" w:rsidRDefault="002978D3" w:rsidP="002978D3">
      <w:pPr>
        <w:pStyle w:val="Sinespaciado"/>
        <w:rPr>
          <w:rFonts w:cstheme="minorHAnsi"/>
          <w:sz w:val="24"/>
          <w:szCs w:val="24"/>
          <w:lang w:val="es-ES_tradnl"/>
        </w:rPr>
      </w:pPr>
      <w:r w:rsidRPr="00381940">
        <w:rPr>
          <w:rFonts w:cstheme="minorHAnsi"/>
          <w:sz w:val="24"/>
          <w:szCs w:val="24"/>
        </w:rPr>
        <w:t xml:space="preserve">Departamento del Huila                                              </w:t>
      </w:r>
    </w:p>
    <w:p w14:paraId="74295FC8" w14:textId="77777777" w:rsidR="002978D3" w:rsidRPr="00381940" w:rsidRDefault="002978D3" w:rsidP="002978D3">
      <w:pPr>
        <w:rPr>
          <w:rFonts w:cstheme="minorHAnsi"/>
          <w:sz w:val="24"/>
          <w:szCs w:val="24"/>
          <w:lang w:val="es-ES_tradnl"/>
        </w:rPr>
      </w:pPr>
    </w:p>
    <w:p w14:paraId="724C6B5F" w14:textId="77777777" w:rsidR="002978D3" w:rsidRPr="00A325E1" w:rsidRDefault="002978D3" w:rsidP="002978D3">
      <w:pPr>
        <w:pStyle w:val="NormalWeb"/>
        <w:shd w:val="clear" w:color="auto" w:fill="FFFFFF"/>
        <w:spacing w:before="0" w:beforeAutospacing="0" w:after="0" w:afterAutospacing="0"/>
        <w:jc w:val="both"/>
        <w:rPr>
          <w:rFonts w:asciiTheme="minorHAnsi" w:eastAsiaTheme="minorHAnsi" w:hAnsiTheme="minorHAnsi" w:cstheme="minorHAnsi"/>
          <w:sz w:val="23"/>
          <w:szCs w:val="23"/>
          <w:lang w:val="es-ES_tradnl" w:eastAsia="en-US"/>
        </w:rPr>
      </w:pPr>
    </w:p>
    <w:p w14:paraId="4569112D" w14:textId="77777777" w:rsidR="002978D3" w:rsidRDefault="002978D3" w:rsidP="00A51DBF">
      <w:pPr>
        <w:pStyle w:val="CM6"/>
        <w:spacing w:line="266" w:lineRule="atLeast"/>
        <w:jc w:val="center"/>
        <w:rPr>
          <w:rFonts w:asciiTheme="minorHAnsi" w:hAnsiTheme="minorHAnsi" w:cstheme="minorHAnsi"/>
          <w:b/>
          <w:bCs/>
          <w:sz w:val="23"/>
          <w:szCs w:val="23"/>
          <w:shd w:val="clear" w:color="auto" w:fill="FFFFFF"/>
          <w:lang w:val="es-ES_tradnl"/>
        </w:rPr>
      </w:pPr>
    </w:p>
    <w:p w14:paraId="6088A3B6" w14:textId="77777777" w:rsidR="002978D3" w:rsidRDefault="002978D3" w:rsidP="00A51DBF">
      <w:pPr>
        <w:pStyle w:val="CM6"/>
        <w:spacing w:line="266" w:lineRule="atLeast"/>
        <w:jc w:val="center"/>
        <w:rPr>
          <w:rFonts w:asciiTheme="minorHAnsi" w:hAnsiTheme="minorHAnsi" w:cstheme="minorHAnsi"/>
          <w:b/>
          <w:bCs/>
          <w:sz w:val="23"/>
          <w:szCs w:val="23"/>
          <w:shd w:val="clear" w:color="auto" w:fill="FFFFFF"/>
          <w:lang w:val="es-ES_tradnl"/>
        </w:rPr>
      </w:pPr>
    </w:p>
    <w:p w14:paraId="55AACD29" w14:textId="77777777" w:rsidR="002978D3" w:rsidRDefault="002978D3" w:rsidP="00A51DBF">
      <w:pPr>
        <w:pStyle w:val="CM6"/>
        <w:spacing w:line="266" w:lineRule="atLeast"/>
        <w:jc w:val="center"/>
        <w:rPr>
          <w:rFonts w:asciiTheme="minorHAnsi" w:hAnsiTheme="minorHAnsi" w:cstheme="minorHAnsi"/>
          <w:b/>
          <w:bCs/>
          <w:sz w:val="23"/>
          <w:szCs w:val="23"/>
          <w:shd w:val="clear" w:color="auto" w:fill="FFFFFF"/>
          <w:lang w:val="es-ES_tradnl"/>
        </w:rPr>
      </w:pPr>
    </w:p>
    <w:p w14:paraId="43BDC661" w14:textId="77777777" w:rsidR="002978D3" w:rsidRDefault="002978D3" w:rsidP="00A51DBF">
      <w:pPr>
        <w:pStyle w:val="CM6"/>
        <w:spacing w:line="266" w:lineRule="atLeast"/>
        <w:jc w:val="center"/>
        <w:rPr>
          <w:rFonts w:asciiTheme="minorHAnsi" w:hAnsiTheme="minorHAnsi" w:cstheme="minorHAnsi"/>
          <w:b/>
          <w:bCs/>
          <w:sz w:val="23"/>
          <w:szCs w:val="23"/>
          <w:shd w:val="clear" w:color="auto" w:fill="FFFFFF"/>
          <w:lang w:val="es-ES_tradnl"/>
        </w:rPr>
      </w:pPr>
    </w:p>
    <w:p w14:paraId="583EE705" w14:textId="77777777" w:rsidR="002978D3" w:rsidRDefault="002978D3" w:rsidP="00A51DBF">
      <w:pPr>
        <w:pStyle w:val="CM6"/>
        <w:spacing w:line="266" w:lineRule="atLeast"/>
        <w:jc w:val="center"/>
        <w:rPr>
          <w:rFonts w:asciiTheme="minorHAnsi" w:hAnsiTheme="minorHAnsi" w:cstheme="minorHAnsi"/>
          <w:b/>
          <w:bCs/>
          <w:sz w:val="23"/>
          <w:szCs w:val="23"/>
          <w:shd w:val="clear" w:color="auto" w:fill="FFFFFF"/>
          <w:lang w:val="es-ES_tradnl"/>
        </w:rPr>
      </w:pPr>
    </w:p>
    <w:p w14:paraId="6F8846C5" w14:textId="77777777" w:rsidR="002978D3" w:rsidRDefault="002978D3" w:rsidP="00A51DBF">
      <w:pPr>
        <w:pStyle w:val="CM6"/>
        <w:spacing w:line="266" w:lineRule="atLeast"/>
        <w:jc w:val="center"/>
        <w:rPr>
          <w:rFonts w:asciiTheme="minorHAnsi" w:hAnsiTheme="minorHAnsi" w:cstheme="minorHAnsi"/>
          <w:b/>
          <w:bCs/>
          <w:sz w:val="23"/>
          <w:szCs w:val="23"/>
          <w:shd w:val="clear" w:color="auto" w:fill="FFFFFF"/>
          <w:lang w:val="es-ES_tradnl"/>
        </w:rPr>
      </w:pPr>
    </w:p>
    <w:p w14:paraId="2231EC66" w14:textId="77777777" w:rsidR="002978D3" w:rsidRDefault="002978D3" w:rsidP="00A51DBF">
      <w:pPr>
        <w:pStyle w:val="CM6"/>
        <w:spacing w:line="266" w:lineRule="atLeast"/>
        <w:jc w:val="center"/>
        <w:rPr>
          <w:rFonts w:asciiTheme="minorHAnsi" w:hAnsiTheme="minorHAnsi" w:cstheme="minorHAnsi"/>
          <w:b/>
          <w:bCs/>
          <w:sz w:val="23"/>
          <w:szCs w:val="23"/>
          <w:shd w:val="clear" w:color="auto" w:fill="FFFFFF"/>
          <w:lang w:val="es-ES_tradnl"/>
        </w:rPr>
      </w:pPr>
    </w:p>
    <w:p w14:paraId="20F7CE24" w14:textId="77777777" w:rsidR="002978D3" w:rsidRDefault="002978D3" w:rsidP="00A51DBF">
      <w:pPr>
        <w:pStyle w:val="CM6"/>
        <w:spacing w:line="266" w:lineRule="atLeast"/>
        <w:jc w:val="center"/>
        <w:rPr>
          <w:rFonts w:asciiTheme="minorHAnsi" w:hAnsiTheme="minorHAnsi" w:cstheme="minorHAnsi"/>
          <w:b/>
          <w:bCs/>
          <w:sz w:val="23"/>
          <w:szCs w:val="23"/>
          <w:shd w:val="clear" w:color="auto" w:fill="FFFFFF"/>
          <w:lang w:val="es-ES_tradnl"/>
        </w:rPr>
      </w:pPr>
    </w:p>
    <w:p w14:paraId="6E60607D" w14:textId="77777777" w:rsidR="002978D3" w:rsidRDefault="002978D3" w:rsidP="00A51DBF">
      <w:pPr>
        <w:pStyle w:val="CM6"/>
        <w:spacing w:line="266" w:lineRule="atLeast"/>
        <w:jc w:val="center"/>
        <w:rPr>
          <w:rFonts w:asciiTheme="minorHAnsi" w:hAnsiTheme="minorHAnsi" w:cstheme="minorHAnsi"/>
          <w:b/>
          <w:bCs/>
          <w:sz w:val="23"/>
          <w:szCs w:val="23"/>
          <w:shd w:val="clear" w:color="auto" w:fill="FFFFFF"/>
          <w:lang w:val="es-ES_tradnl"/>
        </w:rPr>
      </w:pPr>
    </w:p>
    <w:p w14:paraId="1375EAFD" w14:textId="77777777" w:rsidR="002978D3" w:rsidRDefault="002978D3" w:rsidP="00A51DBF">
      <w:pPr>
        <w:pStyle w:val="CM6"/>
        <w:spacing w:line="266" w:lineRule="atLeast"/>
        <w:jc w:val="center"/>
        <w:rPr>
          <w:rFonts w:asciiTheme="minorHAnsi" w:hAnsiTheme="minorHAnsi" w:cstheme="minorHAnsi"/>
          <w:b/>
          <w:bCs/>
          <w:sz w:val="23"/>
          <w:szCs w:val="23"/>
          <w:shd w:val="clear" w:color="auto" w:fill="FFFFFF"/>
          <w:lang w:val="es-ES_tradnl"/>
        </w:rPr>
      </w:pPr>
    </w:p>
    <w:p w14:paraId="1BA957EE" w14:textId="77777777" w:rsidR="002978D3" w:rsidRDefault="002978D3" w:rsidP="00A51DBF">
      <w:pPr>
        <w:pStyle w:val="CM6"/>
        <w:spacing w:line="266" w:lineRule="atLeast"/>
        <w:jc w:val="center"/>
        <w:rPr>
          <w:rFonts w:asciiTheme="minorHAnsi" w:hAnsiTheme="minorHAnsi" w:cstheme="minorHAnsi"/>
          <w:b/>
          <w:bCs/>
          <w:sz w:val="23"/>
          <w:szCs w:val="23"/>
          <w:shd w:val="clear" w:color="auto" w:fill="FFFFFF"/>
          <w:lang w:val="es-ES_tradnl"/>
        </w:rPr>
      </w:pPr>
    </w:p>
    <w:p w14:paraId="69330F61" w14:textId="77777777" w:rsidR="002978D3" w:rsidRDefault="002978D3" w:rsidP="00A51DBF">
      <w:pPr>
        <w:pStyle w:val="CM6"/>
        <w:spacing w:line="266" w:lineRule="atLeast"/>
        <w:jc w:val="center"/>
        <w:rPr>
          <w:rFonts w:asciiTheme="minorHAnsi" w:hAnsiTheme="minorHAnsi" w:cstheme="minorHAnsi"/>
          <w:b/>
          <w:bCs/>
          <w:sz w:val="23"/>
          <w:szCs w:val="23"/>
          <w:shd w:val="clear" w:color="auto" w:fill="FFFFFF"/>
          <w:lang w:val="es-ES_tradnl"/>
        </w:rPr>
      </w:pPr>
    </w:p>
    <w:p w14:paraId="756718CB" w14:textId="77777777" w:rsidR="002978D3" w:rsidRDefault="002978D3" w:rsidP="00A51DBF">
      <w:pPr>
        <w:pStyle w:val="CM6"/>
        <w:spacing w:line="266" w:lineRule="atLeast"/>
        <w:jc w:val="center"/>
        <w:rPr>
          <w:rFonts w:asciiTheme="minorHAnsi" w:hAnsiTheme="minorHAnsi" w:cstheme="minorHAnsi"/>
          <w:b/>
          <w:bCs/>
          <w:sz w:val="23"/>
          <w:szCs w:val="23"/>
          <w:shd w:val="clear" w:color="auto" w:fill="FFFFFF"/>
          <w:lang w:val="es-ES_tradnl"/>
        </w:rPr>
      </w:pPr>
    </w:p>
    <w:p w14:paraId="58158059" w14:textId="64824A3E" w:rsidR="00A51DBF" w:rsidRPr="004E2C7B" w:rsidRDefault="00A51DBF" w:rsidP="00A51DBF">
      <w:pPr>
        <w:pStyle w:val="CM6"/>
        <w:spacing w:line="266" w:lineRule="atLeast"/>
        <w:jc w:val="center"/>
        <w:rPr>
          <w:rFonts w:asciiTheme="minorHAnsi" w:hAnsiTheme="minorHAnsi" w:cstheme="minorHAnsi"/>
          <w:b/>
          <w:bCs/>
          <w:sz w:val="23"/>
          <w:szCs w:val="23"/>
          <w:shd w:val="clear" w:color="auto" w:fill="FFFFFF"/>
        </w:rPr>
      </w:pPr>
      <w:r w:rsidRPr="004E2C7B">
        <w:rPr>
          <w:rFonts w:asciiTheme="minorHAnsi" w:hAnsiTheme="minorHAnsi" w:cstheme="minorHAnsi"/>
          <w:b/>
          <w:bCs/>
          <w:sz w:val="23"/>
          <w:szCs w:val="23"/>
          <w:shd w:val="clear" w:color="auto" w:fill="FFFFFF"/>
          <w:lang w:val="es-ES_tradnl"/>
        </w:rPr>
        <w:lastRenderedPageBreak/>
        <w:t xml:space="preserve">EXPOSICIÓN DE MOTIVOS AL </w:t>
      </w:r>
      <w:r w:rsidRPr="004E2C7B">
        <w:rPr>
          <w:rFonts w:asciiTheme="minorHAnsi" w:hAnsiTheme="minorHAnsi" w:cstheme="minorHAnsi"/>
          <w:b/>
          <w:bCs/>
          <w:sz w:val="23"/>
          <w:szCs w:val="23"/>
          <w:shd w:val="clear" w:color="auto" w:fill="FFFFFF"/>
        </w:rPr>
        <w:t>PROYECTO DE ACTO LEGISLATIVO NO.</w:t>
      </w:r>
      <w:r w:rsidR="000E5016" w:rsidRPr="004E2C7B">
        <w:rPr>
          <w:rFonts w:asciiTheme="minorHAnsi" w:hAnsiTheme="minorHAnsi" w:cstheme="minorHAnsi"/>
          <w:b/>
          <w:bCs/>
          <w:sz w:val="23"/>
          <w:szCs w:val="23"/>
          <w:shd w:val="clear" w:color="auto" w:fill="FFFFFF"/>
        </w:rPr>
        <w:t xml:space="preserve"> 170 </w:t>
      </w:r>
      <w:r w:rsidRPr="004E2C7B">
        <w:rPr>
          <w:rFonts w:asciiTheme="minorHAnsi" w:hAnsiTheme="minorHAnsi" w:cstheme="minorHAnsi"/>
          <w:b/>
          <w:bCs/>
          <w:sz w:val="23"/>
          <w:szCs w:val="23"/>
          <w:shd w:val="clear" w:color="auto" w:fill="FFFFFF"/>
        </w:rPr>
        <w:t xml:space="preserve">DE 2019 CÁMARA </w:t>
      </w:r>
    </w:p>
    <w:p w14:paraId="4BE9AC93" w14:textId="77777777" w:rsidR="00A51DBF" w:rsidRPr="004E2C7B" w:rsidRDefault="00A51DBF" w:rsidP="00A51DBF">
      <w:pPr>
        <w:spacing w:after="0"/>
        <w:rPr>
          <w:rFonts w:cstheme="minorHAnsi"/>
          <w:sz w:val="23"/>
          <w:szCs w:val="23"/>
        </w:rPr>
      </w:pPr>
    </w:p>
    <w:p w14:paraId="5E8E5FDD" w14:textId="77777777" w:rsidR="00A51DBF" w:rsidRPr="004E2C7B" w:rsidRDefault="00A51DBF" w:rsidP="00A51DBF">
      <w:pPr>
        <w:suppressAutoHyphens/>
        <w:adjustRightInd w:val="0"/>
        <w:spacing w:before="57" w:after="0" w:line="288" w:lineRule="auto"/>
        <w:jc w:val="center"/>
        <w:textAlignment w:val="center"/>
        <w:rPr>
          <w:rFonts w:eastAsia="Times New Roman" w:cstheme="minorHAnsi"/>
          <w:i/>
          <w:sz w:val="23"/>
          <w:szCs w:val="23"/>
          <w:lang w:eastAsia="es-CO"/>
        </w:rPr>
      </w:pPr>
      <w:r w:rsidRPr="004E2C7B">
        <w:rPr>
          <w:rFonts w:eastAsia="Calibri" w:cstheme="minorHAnsi"/>
          <w:i/>
          <w:iCs/>
          <w:sz w:val="23"/>
          <w:szCs w:val="23"/>
          <w:lang w:val="es-ES_tradnl"/>
        </w:rPr>
        <w:t xml:space="preserve"> “</w:t>
      </w:r>
      <w:r w:rsidRPr="004E2C7B">
        <w:rPr>
          <w:rFonts w:cstheme="minorHAnsi"/>
          <w:b/>
          <w:i/>
          <w:sz w:val="23"/>
          <w:szCs w:val="23"/>
        </w:rPr>
        <w:t>Por el cual se otorga la categoría de Distrito Especial, Turístico y Cultural a la Ciudad de Girardot en el Departamento de Cundinamarca</w:t>
      </w:r>
      <w:r w:rsidRPr="004E2C7B">
        <w:rPr>
          <w:rFonts w:eastAsia="Calibri" w:cstheme="minorHAnsi"/>
          <w:i/>
          <w:iCs/>
          <w:sz w:val="23"/>
          <w:szCs w:val="23"/>
          <w:lang w:val="es-ES_tradnl"/>
        </w:rPr>
        <w:t>”.</w:t>
      </w:r>
    </w:p>
    <w:p w14:paraId="170080AC" w14:textId="77777777" w:rsidR="00A51DBF" w:rsidRPr="004E2C7B" w:rsidRDefault="00A51DBF" w:rsidP="00A51DBF">
      <w:pPr>
        <w:pStyle w:val="CM6"/>
        <w:spacing w:line="276" w:lineRule="auto"/>
        <w:jc w:val="center"/>
        <w:rPr>
          <w:rFonts w:asciiTheme="minorHAnsi" w:hAnsiTheme="minorHAnsi" w:cstheme="minorHAnsi"/>
          <w:b/>
          <w:bCs/>
          <w:sz w:val="23"/>
          <w:szCs w:val="23"/>
          <w:shd w:val="clear" w:color="auto" w:fill="FFFFFF"/>
          <w:lang w:val="es-ES_tradnl"/>
        </w:rPr>
      </w:pPr>
    </w:p>
    <w:p w14:paraId="095502BB" w14:textId="77777777" w:rsidR="00A51DBF" w:rsidRPr="004E2C7B" w:rsidRDefault="00A51DBF" w:rsidP="00A51DBF">
      <w:pPr>
        <w:spacing w:after="0"/>
        <w:jc w:val="both"/>
        <w:rPr>
          <w:rFonts w:cstheme="minorHAnsi"/>
          <w:sz w:val="23"/>
          <w:szCs w:val="23"/>
        </w:rPr>
      </w:pPr>
    </w:p>
    <w:p w14:paraId="1D5674E9" w14:textId="77777777" w:rsidR="00A51DBF" w:rsidRPr="004E2C7B" w:rsidRDefault="00A51DBF" w:rsidP="00A51DBF">
      <w:pPr>
        <w:pStyle w:val="Prrafodelista"/>
        <w:numPr>
          <w:ilvl w:val="0"/>
          <w:numId w:val="7"/>
        </w:numPr>
        <w:spacing w:after="0" w:line="276" w:lineRule="auto"/>
        <w:jc w:val="both"/>
        <w:rPr>
          <w:rFonts w:cstheme="minorHAnsi"/>
          <w:b/>
          <w:sz w:val="23"/>
          <w:szCs w:val="23"/>
        </w:rPr>
      </w:pPr>
      <w:r w:rsidRPr="004E2C7B">
        <w:rPr>
          <w:rFonts w:cstheme="minorHAnsi"/>
          <w:b/>
          <w:sz w:val="23"/>
          <w:szCs w:val="23"/>
        </w:rPr>
        <w:t>OBJETO DEL PROYECTO DE ACTO LEGISLATIVO</w:t>
      </w:r>
    </w:p>
    <w:p w14:paraId="77C0F520" w14:textId="77777777" w:rsidR="00A51DBF" w:rsidRPr="004E2C7B" w:rsidRDefault="00A51DBF" w:rsidP="00A51DBF">
      <w:pPr>
        <w:spacing w:after="0"/>
        <w:jc w:val="both"/>
        <w:rPr>
          <w:rFonts w:cstheme="minorHAnsi"/>
          <w:sz w:val="23"/>
          <w:szCs w:val="23"/>
          <w:highlight w:val="yellow"/>
        </w:rPr>
      </w:pPr>
      <w:r w:rsidRPr="004E2C7B">
        <w:rPr>
          <w:rFonts w:cstheme="minorHAnsi"/>
          <w:sz w:val="23"/>
          <w:szCs w:val="23"/>
        </w:rPr>
        <w:t xml:space="preserve">El objeto del Proyecto de Acto Legislativo No. </w:t>
      </w:r>
      <w:r w:rsidRPr="004E2C7B">
        <w:rPr>
          <w:rFonts w:cstheme="minorHAnsi"/>
          <w:i/>
          <w:sz w:val="23"/>
          <w:szCs w:val="23"/>
        </w:rPr>
        <w:t>“</w:t>
      </w:r>
      <w:r w:rsidRPr="004E2C7B">
        <w:rPr>
          <w:rFonts w:cstheme="minorHAnsi"/>
          <w:b/>
          <w:i/>
          <w:sz w:val="23"/>
          <w:szCs w:val="23"/>
        </w:rPr>
        <w:t>Por el cual se otorga la categoría de Distrito Especial, Turístico y Cultural la Ciudad de Girardot en el Departamento de Cundinamarca</w:t>
      </w:r>
      <w:r w:rsidRPr="004E2C7B">
        <w:rPr>
          <w:rFonts w:cstheme="minorHAnsi"/>
          <w:i/>
          <w:sz w:val="23"/>
          <w:szCs w:val="23"/>
        </w:rPr>
        <w:t>”</w:t>
      </w:r>
      <w:r w:rsidRPr="004E2C7B">
        <w:rPr>
          <w:rFonts w:cstheme="minorHAnsi"/>
          <w:sz w:val="23"/>
          <w:szCs w:val="23"/>
        </w:rPr>
        <w:t xml:space="preserve">, es otorgarle a la ciudad de Girardot (Cundinamarca) la categoría de Distrito Especial, Turístico y Cultural mediante una reforma constitucional de los artículos 328 y 356 y de esta forma fortalecer jurídicamente al municipio y sus habitantes quienes dependen del turismo de la región. </w:t>
      </w:r>
    </w:p>
    <w:p w14:paraId="4088C8B5" w14:textId="5887C2E6" w:rsidR="00A51DBF" w:rsidRPr="004E2C7B" w:rsidRDefault="00A51DBF" w:rsidP="00A51DBF">
      <w:pPr>
        <w:suppressAutoHyphens/>
        <w:autoSpaceDE w:val="0"/>
        <w:autoSpaceDN w:val="0"/>
        <w:adjustRightInd w:val="0"/>
        <w:spacing w:before="57" w:after="0"/>
        <w:ind w:right="49"/>
        <w:jc w:val="both"/>
        <w:rPr>
          <w:rFonts w:eastAsia="Times New Roman" w:cstheme="minorHAnsi"/>
          <w:sz w:val="23"/>
          <w:szCs w:val="23"/>
          <w:lang w:eastAsia="es-CO"/>
        </w:rPr>
      </w:pPr>
    </w:p>
    <w:p w14:paraId="26794028" w14:textId="2921001B" w:rsidR="00381940" w:rsidRPr="004E2C7B" w:rsidRDefault="00381940" w:rsidP="00EA5F82">
      <w:pPr>
        <w:pStyle w:val="Ttulo2"/>
        <w:rPr>
          <w:sz w:val="23"/>
          <w:szCs w:val="23"/>
        </w:rPr>
      </w:pPr>
      <w:r w:rsidRPr="004E2C7B">
        <w:rPr>
          <w:sz w:val="23"/>
          <w:szCs w:val="23"/>
        </w:rPr>
        <w:t xml:space="preserve">INICIATIVA LEGISLATIVA </w:t>
      </w:r>
    </w:p>
    <w:p w14:paraId="149F1274" w14:textId="738BB896" w:rsidR="00381940" w:rsidRPr="004E2C7B" w:rsidRDefault="00381940" w:rsidP="00381940">
      <w:pPr>
        <w:jc w:val="both"/>
        <w:rPr>
          <w:rFonts w:cstheme="minorHAnsi"/>
          <w:sz w:val="23"/>
          <w:szCs w:val="23"/>
        </w:rPr>
      </w:pPr>
      <w:r w:rsidRPr="004E2C7B">
        <w:rPr>
          <w:rFonts w:cstheme="minorHAnsi"/>
          <w:sz w:val="23"/>
          <w:szCs w:val="23"/>
        </w:rPr>
        <w:t xml:space="preserve">Al tenor del Artículo 150 de la Constitución Política de la Ley 5 de 1992 CAPÍTULO VI. DEL PROCESO LEGISLATIVO ORDINARIO. SECCIÓN I. INICIATIVA LEGISLATIVA y demás normas concordantes. La iniciativa legislativa es </w:t>
      </w:r>
      <w:proofErr w:type="spellStart"/>
      <w:r w:rsidRPr="004E2C7B">
        <w:rPr>
          <w:rFonts w:cstheme="minorHAnsi"/>
          <w:sz w:val="23"/>
          <w:szCs w:val="23"/>
        </w:rPr>
        <w:t>congresional</w:t>
      </w:r>
      <w:proofErr w:type="spellEnd"/>
      <w:r w:rsidRPr="004E2C7B">
        <w:rPr>
          <w:rFonts w:cstheme="minorHAnsi"/>
          <w:sz w:val="23"/>
          <w:szCs w:val="23"/>
        </w:rPr>
        <w:t xml:space="preserve"> presentada por los </w:t>
      </w:r>
      <w:proofErr w:type="spellStart"/>
      <w:r w:rsidRPr="004E2C7B">
        <w:rPr>
          <w:rFonts w:cstheme="minorHAnsi"/>
          <w:sz w:val="23"/>
          <w:szCs w:val="23"/>
          <w:shd w:val="clear" w:color="auto" w:fill="F2F2F2"/>
        </w:rPr>
        <w:t>H.S.</w:t>
      </w:r>
      <w:hyperlink r:id="rId9" w:history="1">
        <w:r w:rsidRPr="004E2C7B">
          <w:rPr>
            <w:rStyle w:val="Hipervnculo"/>
            <w:rFonts w:cstheme="minorHAnsi"/>
            <w:color w:val="auto"/>
            <w:sz w:val="23"/>
            <w:szCs w:val="23"/>
            <w:u w:val="none"/>
          </w:rPr>
          <w:t>Carlos</w:t>
        </w:r>
        <w:proofErr w:type="spellEnd"/>
        <w:r w:rsidRPr="004E2C7B">
          <w:rPr>
            <w:rStyle w:val="Hipervnculo"/>
            <w:rFonts w:cstheme="minorHAnsi"/>
            <w:color w:val="auto"/>
            <w:sz w:val="23"/>
            <w:szCs w:val="23"/>
            <w:u w:val="none"/>
          </w:rPr>
          <w:t xml:space="preserve"> Abraham Jiménez López</w:t>
        </w:r>
      </w:hyperlink>
      <w:r w:rsidRPr="004E2C7B">
        <w:rPr>
          <w:rFonts w:cstheme="minorHAnsi"/>
          <w:sz w:val="23"/>
          <w:szCs w:val="23"/>
          <w:shd w:val="clear" w:color="auto" w:fill="F2F2F2"/>
        </w:rPr>
        <w:t> </w:t>
      </w:r>
      <w:proofErr w:type="spellStart"/>
      <w:r w:rsidRPr="004E2C7B">
        <w:rPr>
          <w:rFonts w:cstheme="minorHAnsi"/>
          <w:sz w:val="23"/>
          <w:szCs w:val="23"/>
          <w:shd w:val="clear" w:color="auto" w:fill="F2F2F2"/>
        </w:rPr>
        <w:t>H.R.</w:t>
      </w:r>
      <w:hyperlink r:id="rId10" w:history="1">
        <w:r w:rsidRPr="004E2C7B">
          <w:rPr>
            <w:rStyle w:val="Hipervnculo"/>
            <w:rFonts w:cstheme="minorHAnsi"/>
            <w:color w:val="auto"/>
            <w:sz w:val="23"/>
            <w:szCs w:val="23"/>
            <w:u w:val="none"/>
          </w:rPr>
          <w:t>Nestor</w:t>
        </w:r>
        <w:proofErr w:type="spellEnd"/>
        <w:r w:rsidRPr="004E2C7B">
          <w:rPr>
            <w:rStyle w:val="Hipervnculo"/>
            <w:rFonts w:cstheme="minorHAnsi"/>
            <w:color w:val="auto"/>
            <w:sz w:val="23"/>
            <w:szCs w:val="23"/>
            <w:u w:val="none"/>
          </w:rPr>
          <w:t xml:space="preserve"> Leonardo Rico </w:t>
        </w:r>
        <w:proofErr w:type="spellStart"/>
        <w:r w:rsidRPr="004E2C7B">
          <w:rPr>
            <w:rStyle w:val="Hipervnculo"/>
            <w:rFonts w:cstheme="minorHAnsi"/>
            <w:color w:val="auto"/>
            <w:sz w:val="23"/>
            <w:szCs w:val="23"/>
            <w:u w:val="none"/>
          </w:rPr>
          <w:t>Rico</w:t>
        </w:r>
        <w:proofErr w:type="spellEnd"/>
      </w:hyperlink>
      <w:r w:rsidRPr="004E2C7B">
        <w:rPr>
          <w:rFonts w:cstheme="minorHAnsi"/>
          <w:sz w:val="23"/>
          <w:szCs w:val="23"/>
          <w:shd w:val="clear" w:color="auto" w:fill="F2F2F2"/>
        </w:rPr>
        <w:t xml:space="preserve"> , </w:t>
      </w:r>
      <w:proofErr w:type="spellStart"/>
      <w:r w:rsidRPr="004E2C7B">
        <w:rPr>
          <w:rFonts w:cstheme="minorHAnsi"/>
          <w:sz w:val="23"/>
          <w:szCs w:val="23"/>
          <w:shd w:val="clear" w:color="auto" w:fill="F2F2F2"/>
        </w:rPr>
        <w:t>H.R.</w:t>
      </w:r>
      <w:hyperlink r:id="rId11" w:history="1">
        <w:r w:rsidRPr="004E2C7B">
          <w:rPr>
            <w:rStyle w:val="Hipervnculo"/>
            <w:rFonts w:cstheme="minorHAnsi"/>
            <w:color w:val="auto"/>
            <w:sz w:val="23"/>
            <w:szCs w:val="23"/>
            <w:u w:val="none"/>
          </w:rPr>
          <w:t>Jorge</w:t>
        </w:r>
        <w:proofErr w:type="spellEnd"/>
        <w:r w:rsidRPr="004E2C7B">
          <w:rPr>
            <w:rStyle w:val="Hipervnculo"/>
            <w:rFonts w:cstheme="minorHAnsi"/>
            <w:color w:val="auto"/>
            <w:sz w:val="23"/>
            <w:szCs w:val="23"/>
            <w:u w:val="none"/>
          </w:rPr>
          <w:t xml:space="preserve"> Méndez Hernández</w:t>
        </w:r>
      </w:hyperlink>
      <w:r w:rsidRPr="004E2C7B">
        <w:rPr>
          <w:rFonts w:cstheme="minorHAnsi"/>
          <w:sz w:val="23"/>
          <w:szCs w:val="23"/>
          <w:shd w:val="clear" w:color="auto" w:fill="F2F2F2"/>
        </w:rPr>
        <w:t xml:space="preserve"> , </w:t>
      </w:r>
      <w:proofErr w:type="spellStart"/>
      <w:r w:rsidRPr="004E2C7B">
        <w:rPr>
          <w:rFonts w:cstheme="minorHAnsi"/>
          <w:sz w:val="23"/>
          <w:szCs w:val="23"/>
          <w:shd w:val="clear" w:color="auto" w:fill="F2F2F2"/>
        </w:rPr>
        <w:t>H.R.</w:t>
      </w:r>
      <w:hyperlink r:id="rId12" w:history="1">
        <w:r w:rsidRPr="004E2C7B">
          <w:rPr>
            <w:rStyle w:val="Hipervnculo"/>
            <w:rFonts w:cstheme="minorHAnsi"/>
            <w:color w:val="auto"/>
            <w:sz w:val="23"/>
            <w:szCs w:val="23"/>
            <w:u w:val="none"/>
          </w:rPr>
          <w:t>Julio</w:t>
        </w:r>
        <w:proofErr w:type="spellEnd"/>
        <w:r w:rsidRPr="004E2C7B">
          <w:rPr>
            <w:rStyle w:val="Hipervnculo"/>
            <w:rFonts w:cstheme="minorHAnsi"/>
            <w:color w:val="auto"/>
            <w:sz w:val="23"/>
            <w:szCs w:val="23"/>
            <w:u w:val="none"/>
          </w:rPr>
          <w:t xml:space="preserve"> César Triana Quintero</w:t>
        </w:r>
      </w:hyperlink>
      <w:r w:rsidRPr="004E2C7B">
        <w:rPr>
          <w:rFonts w:cstheme="minorHAnsi"/>
          <w:sz w:val="23"/>
          <w:szCs w:val="23"/>
          <w:shd w:val="clear" w:color="auto" w:fill="F2F2F2"/>
        </w:rPr>
        <w:t xml:space="preserve"> , </w:t>
      </w:r>
      <w:proofErr w:type="spellStart"/>
      <w:r w:rsidRPr="004E2C7B">
        <w:rPr>
          <w:rFonts w:cstheme="minorHAnsi"/>
          <w:sz w:val="23"/>
          <w:szCs w:val="23"/>
          <w:shd w:val="clear" w:color="auto" w:fill="F2F2F2"/>
        </w:rPr>
        <w:t>H.R.</w:t>
      </w:r>
      <w:hyperlink r:id="rId13" w:history="1">
        <w:r w:rsidRPr="004E2C7B">
          <w:rPr>
            <w:rStyle w:val="Hipervnculo"/>
            <w:rFonts w:cstheme="minorHAnsi"/>
            <w:color w:val="auto"/>
            <w:sz w:val="23"/>
            <w:szCs w:val="23"/>
            <w:u w:val="none"/>
          </w:rPr>
          <w:t>Jorge</w:t>
        </w:r>
        <w:proofErr w:type="spellEnd"/>
        <w:r w:rsidRPr="004E2C7B">
          <w:rPr>
            <w:rStyle w:val="Hipervnculo"/>
            <w:rFonts w:cstheme="minorHAnsi"/>
            <w:color w:val="auto"/>
            <w:sz w:val="23"/>
            <w:szCs w:val="23"/>
            <w:u w:val="none"/>
          </w:rPr>
          <w:t xml:space="preserve"> Enrique Benedetti Martelo</w:t>
        </w:r>
      </w:hyperlink>
      <w:r w:rsidRPr="004E2C7B">
        <w:rPr>
          <w:rFonts w:cstheme="minorHAnsi"/>
          <w:sz w:val="23"/>
          <w:szCs w:val="23"/>
          <w:shd w:val="clear" w:color="auto" w:fill="F2F2F2"/>
        </w:rPr>
        <w:t xml:space="preserve"> , </w:t>
      </w:r>
      <w:proofErr w:type="spellStart"/>
      <w:r w:rsidRPr="004E2C7B">
        <w:rPr>
          <w:rFonts w:cstheme="minorHAnsi"/>
          <w:sz w:val="23"/>
          <w:szCs w:val="23"/>
          <w:shd w:val="clear" w:color="auto" w:fill="F2F2F2"/>
        </w:rPr>
        <w:t>H.R.</w:t>
      </w:r>
      <w:hyperlink r:id="rId14" w:history="1">
        <w:r w:rsidRPr="004E2C7B">
          <w:rPr>
            <w:rStyle w:val="Hipervnculo"/>
            <w:rFonts w:cstheme="minorHAnsi"/>
            <w:color w:val="auto"/>
            <w:sz w:val="23"/>
            <w:szCs w:val="23"/>
            <w:u w:val="none"/>
          </w:rPr>
          <w:t>Wadith</w:t>
        </w:r>
        <w:proofErr w:type="spellEnd"/>
        <w:r w:rsidRPr="004E2C7B">
          <w:rPr>
            <w:rStyle w:val="Hipervnculo"/>
            <w:rFonts w:cstheme="minorHAnsi"/>
            <w:color w:val="auto"/>
            <w:sz w:val="23"/>
            <w:szCs w:val="23"/>
            <w:u w:val="none"/>
          </w:rPr>
          <w:t xml:space="preserve"> Alberto </w:t>
        </w:r>
        <w:proofErr w:type="spellStart"/>
        <w:r w:rsidRPr="004E2C7B">
          <w:rPr>
            <w:rStyle w:val="Hipervnculo"/>
            <w:rFonts w:cstheme="minorHAnsi"/>
            <w:color w:val="auto"/>
            <w:sz w:val="23"/>
            <w:szCs w:val="23"/>
            <w:u w:val="none"/>
          </w:rPr>
          <w:t>Manzur</w:t>
        </w:r>
        <w:proofErr w:type="spellEnd"/>
        <w:r w:rsidRPr="004E2C7B">
          <w:rPr>
            <w:rStyle w:val="Hipervnculo"/>
            <w:rFonts w:cstheme="minorHAnsi"/>
            <w:color w:val="auto"/>
            <w:sz w:val="23"/>
            <w:szCs w:val="23"/>
            <w:u w:val="none"/>
          </w:rPr>
          <w:t xml:space="preserve"> </w:t>
        </w:r>
        <w:proofErr w:type="spellStart"/>
        <w:r w:rsidRPr="004E2C7B">
          <w:rPr>
            <w:rStyle w:val="Hipervnculo"/>
            <w:rFonts w:cstheme="minorHAnsi"/>
            <w:color w:val="auto"/>
            <w:sz w:val="23"/>
            <w:szCs w:val="23"/>
            <w:u w:val="none"/>
          </w:rPr>
          <w:t>Imbett</w:t>
        </w:r>
        <w:proofErr w:type="spellEnd"/>
      </w:hyperlink>
      <w:r w:rsidRPr="004E2C7B">
        <w:rPr>
          <w:rFonts w:cstheme="minorHAnsi"/>
          <w:sz w:val="23"/>
          <w:szCs w:val="23"/>
          <w:shd w:val="clear" w:color="auto" w:fill="F2F2F2"/>
        </w:rPr>
        <w:t xml:space="preserve"> , </w:t>
      </w:r>
      <w:proofErr w:type="spellStart"/>
      <w:r w:rsidRPr="004E2C7B">
        <w:rPr>
          <w:rFonts w:cstheme="minorHAnsi"/>
          <w:sz w:val="23"/>
          <w:szCs w:val="23"/>
          <w:shd w:val="clear" w:color="auto" w:fill="F2F2F2"/>
        </w:rPr>
        <w:t>H.R.</w:t>
      </w:r>
      <w:hyperlink r:id="rId15" w:history="1">
        <w:r w:rsidRPr="004E2C7B">
          <w:rPr>
            <w:rStyle w:val="Hipervnculo"/>
            <w:rFonts w:cstheme="minorHAnsi"/>
            <w:color w:val="auto"/>
            <w:sz w:val="23"/>
            <w:szCs w:val="23"/>
            <w:u w:val="none"/>
          </w:rPr>
          <w:t>José</w:t>
        </w:r>
        <w:proofErr w:type="spellEnd"/>
        <w:r w:rsidRPr="004E2C7B">
          <w:rPr>
            <w:rStyle w:val="Hipervnculo"/>
            <w:rFonts w:cstheme="minorHAnsi"/>
            <w:color w:val="auto"/>
            <w:sz w:val="23"/>
            <w:szCs w:val="23"/>
            <w:u w:val="none"/>
          </w:rPr>
          <w:t xml:space="preserve"> Gabriel Amar </w:t>
        </w:r>
        <w:proofErr w:type="spellStart"/>
        <w:r w:rsidRPr="004E2C7B">
          <w:rPr>
            <w:rStyle w:val="Hipervnculo"/>
            <w:rFonts w:cstheme="minorHAnsi"/>
            <w:color w:val="auto"/>
            <w:sz w:val="23"/>
            <w:szCs w:val="23"/>
            <w:u w:val="none"/>
          </w:rPr>
          <w:t>Sepulveda</w:t>
        </w:r>
        <w:proofErr w:type="spellEnd"/>
      </w:hyperlink>
      <w:r w:rsidRPr="004E2C7B">
        <w:rPr>
          <w:rFonts w:cstheme="minorHAnsi"/>
          <w:sz w:val="23"/>
          <w:szCs w:val="23"/>
          <w:shd w:val="clear" w:color="auto" w:fill="F2F2F2"/>
        </w:rPr>
        <w:t xml:space="preserve"> , </w:t>
      </w:r>
      <w:proofErr w:type="spellStart"/>
      <w:r w:rsidRPr="004E2C7B">
        <w:rPr>
          <w:rFonts w:cstheme="minorHAnsi"/>
          <w:sz w:val="23"/>
          <w:szCs w:val="23"/>
          <w:shd w:val="clear" w:color="auto" w:fill="F2F2F2"/>
        </w:rPr>
        <w:t>H.R.</w:t>
      </w:r>
      <w:hyperlink r:id="rId16" w:history="1">
        <w:r w:rsidRPr="004E2C7B">
          <w:rPr>
            <w:rStyle w:val="Hipervnculo"/>
            <w:rFonts w:cstheme="minorHAnsi"/>
            <w:color w:val="auto"/>
            <w:sz w:val="23"/>
            <w:szCs w:val="23"/>
            <w:u w:val="none"/>
          </w:rPr>
          <w:t>Anatolio</w:t>
        </w:r>
        <w:proofErr w:type="spellEnd"/>
        <w:r w:rsidRPr="004E2C7B">
          <w:rPr>
            <w:rStyle w:val="Hipervnculo"/>
            <w:rFonts w:cstheme="minorHAnsi"/>
            <w:color w:val="auto"/>
            <w:sz w:val="23"/>
            <w:szCs w:val="23"/>
            <w:u w:val="none"/>
          </w:rPr>
          <w:t xml:space="preserve"> Hernández Lozano</w:t>
        </w:r>
      </w:hyperlink>
      <w:r w:rsidRPr="004E2C7B">
        <w:rPr>
          <w:rFonts w:cstheme="minorHAnsi"/>
          <w:sz w:val="23"/>
          <w:szCs w:val="23"/>
          <w:shd w:val="clear" w:color="auto" w:fill="F2F2F2"/>
        </w:rPr>
        <w:t xml:space="preserve"> , </w:t>
      </w:r>
      <w:proofErr w:type="spellStart"/>
      <w:r w:rsidRPr="004E2C7B">
        <w:rPr>
          <w:rFonts w:cstheme="minorHAnsi"/>
          <w:sz w:val="23"/>
          <w:szCs w:val="23"/>
          <w:shd w:val="clear" w:color="auto" w:fill="F2F2F2"/>
        </w:rPr>
        <w:t>H.R.</w:t>
      </w:r>
      <w:hyperlink r:id="rId17" w:history="1">
        <w:r w:rsidRPr="004E2C7B">
          <w:rPr>
            <w:rStyle w:val="Hipervnculo"/>
            <w:rFonts w:cstheme="minorHAnsi"/>
            <w:color w:val="auto"/>
            <w:sz w:val="23"/>
            <w:szCs w:val="23"/>
            <w:u w:val="none"/>
          </w:rPr>
          <w:t>Diego</w:t>
        </w:r>
        <w:proofErr w:type="spellEnd"/>
        <w:r w:rsidRPr="004E2C7B">
          <w:rPr>
            <w:rStyle w:val="Hipervnculo"/>
            <w:rFonts w:cstheme="minorHAnsi"/>
            <w:color w:val="auto"/>
            <w:sz w:val="23"/>
            <w:szCs w:val="23"/>
            <w:u w:val="none"/>
          </w:rPr>
          <w:t xml:space="preserve"> Patiño </w:t>
        </w:r>
        <w:proofErr w:type="spellStart"/>
        <w:r w:rsidRPr="004E2C7B">
          <w:rPr>
            <w:rStyle w:val="Hipervnculo"/>
            <w:rFonts w:cstheme="minorHAnsi"/>
            <w:color w:val="auto"/>
            <w:sz w:val="23"/>
            <w:szCs w:val="23"/>
            <w:u w:val="none"/>
          </w:rPr>
          <w:t>Amariles</w:t>
        </w:r>
        <w:proofErr w:type="spellEnd"/>
      </w:hyperlink>
      <w:r w:rsidRPr="004E2C7B">
        <w:rPr>
          <w:rFonts w:cstheme="minorHAnsi"/>
          <w:sz w:val="23"/>
          <w:szCs w:val="23"/>
        </w:rPr>
        <w:t xml:space="preserve">. </w:t>
      </w:r>
    </w:p>
    <w:p w14:paraId="7DE32519" w14:textId="77777777" w:rsidR="00381940" w:rsidRPr="004E2C7B" w:rsidRDefault="00381940" w:rsidP="00EA5F82">
      <w:pPr>
        <w:pStyle w:val="Ttulo2"/>
        <w:rPr>
          <w:sz w:val="23"/>
          <w:szCs w:val="23"/>
        </w:rPr>
      </w:pPr>
      <w:r w:rsidRPr="004E2C7B">
        <w:rPr>
          <w:sz w:val="23"/>
          <w:szCs w:val="23"/>
        </w:rPr>
        <w:t xml:space="preserve">CONTENIDO DEL PROYECTO </w:t>
      </w:r>
    </w:p>
    <w:p w14:paraId="0E132D71" w14:textId="336B4940" w:rsidR="00381940" w:rsidRPr="004E2C7B" w:rsidRDefault="00381940" w:rsidP="00EA5F82">
      <w:pPr>
        <w:pStyle w:val="Sinespaciado"/>
        <w:rPr>
          <w:sz w:val="23"/>
          <w:szCs w:val="23"/>
        </w:rPr>
      </w:pPr>
      <w:r w:rsidRPr="004E2C7B">
        <w:rPr>
          <w:sz w:val="23"/>
          <w:szCs w:val="23"/>
        </w:rPr>
        <w:t xml:space="preserve">El </w:t>
      </w:r>
      <w:r w:rsidRPr="004E2C7B">
        <w:rPr>
          <w:bCs/>
          <w:sz w:val="23"/>
          <w:szCs w:val="23"/>
          <w:shd w:val="clear" w:color="auto" w:fill="FFFFFF"/>
        </w:rPr>
        <w:t xml:space="preserve">PROYECTO DE ACTO LEGISLATIVO NO. 170 DE 2019 CÁMARA </w:t>
      </w:r>
      <w:r w:rsidRPr="004E2C7B">
        <w:rPr>
          <w:rFonts w:eastAsia="Calibri"/>
          <w:iCs/>
          <w:sz w:val="23"/>
          <w:szCs w:val="23"/>
          <w:lang w:val="es-ES_tradnl"/>
        </w:rPr>
        <w:t>“</w:t>
      </w:r>
      <w:r w:rsidRPr="004E2C7B">
        <w:rPr>
          <w:sz w:val="23"/>
          <w:szCs w:val="23"/>
        </w:rPr>
        <w:t xml:space="preserve">Por el cual se otorga la categoría de Distrito Especial, Turístico y Cultural a la Ciudad de Girardot en el Departamento de Cundinamarca”, consta de </w:t>
      </w:r>
      <w:r w:rsidR="00EA5F82" w:rsidRPr="004E2C7B">
        <w:rPr>
          <w:sz w:val="23"/>
          <w:szCs w:val="23"/>
        </w:rPr>
        <w:t>3</w:t>
      </w:r>
      <w:r w:rsidRPr="004E2C7B">
        <w:rPr>
          <w:sz w:val="23"/>
          <w:szCs w:val="23"/>
        </w:rPr>
        <w:t xml:space="preserve"> artículos, discriminados de la siguiente manera: </w:t>
      </w:r>
    </w:p>
    <w:p w14:paraId="37221831" w14:textId="75C3706B" w:rsidR="00EA5F82" w:rsidRPr="004E2C7B" w:rsidRDefault="00EA5F82" w:rsidP="00EA5F82">
      <w:pPr>
        <w:pStyle w:val="Sinespaciado"/>
        <w:numPr>
          <w:ilvl w:val="0"/>
          <w:numId w:val="13"/>
        </w:numPr>
        <w:rPr>
          <w:rFonts w:eastAsia="Times New Roman" w:cstheme="minorHAnsi"/>
          <w:sz w:val="23"/>
          <w:szCs w:val="23"/>
          <w:lang w:eastAsia="es-CO"/>
        </w:rPr>
      </w:pPr>
      <w:r w:rsidRPr="004E2C7B">
        <w:rPr>
          <w:rFonts w:cstheme="minorHAnsi"/>
          <w:sz w:val="23"/>
          <w:szCs w:val="23"/>
        </w:rPr>
        <w:t xml:space="preserve">El artículo </w:t>
      </w:r>
      <w:r w:rsidRPr="004E2C7B">
        <w:rPr>
          <w:rFonts w:eastAsia="Calibri" w:cstheme="minorHAnsi"/>
          <w:bCs/>
          <w:caps/>
          <w:sz w:val="23"/>
          <w:szCs w:val="23"/>
          <w:lang w:val="es-ES_tradnl"/>
        </w:rPr>
        <w:t>1</w:t>
      </w:r>
      <w:r w:rsidRPr="004E2C7B">
        <w:rPr>
          <w:rFonts w:eastAsia="Calibri" w:cstheme="minorHAnsi"/>
          <w:caps/>
          <w:sz w:val="23"/>
          <w:szCs w:val="23"/>
          <w:rtl/>
          <w:lang w:val="es-ES_tradnl" w:bidi="ar-YE"/>
        </w:rPr>
        <w:t>°,</w:t>
      </w:r>
      <w:r w:rsidRPr="004E2C7B">
        <w:rPr>
          <w:rFonts w:eastAsia="Calibri" w:cstheme="minorHAnsi"/>
          <w:caps/>
          <w:sz w:val="23"/>
          <w:szCs w:val="23"/>
          <w:lang w:val="es-ES_tradnl"/>
        </w:rPr>
        <w:t xml:space="preserve"> a</w:t>
      </w:r>
      <w:r w:rsidRPr="004E2C7B">
        <w:rPr>
          <w:rFonts w:eastAsia="Calibri" w:cstheme="minorHAnsi"/>
          <w:bCs/>
          <w:i/>
          <w:iCs/>
          <w:sz w:val="23"/>
          <w:szCs w:val="23"/>
          <w:lang w:val="es-ES_tradnl"/>
        </w:rPr>
        <w:t xml:space="preserve">diciona un inciso al Artículo 356 de la Constitución Política de Colombia, en el que señala que La Ciudad de Girardot se organizará como Distrito Especial, Turístico y Cultural. </w:t>
      </w:r>
    </w:p>
    <w:p w14:paraId="7A9ACCF1" w14:textId="615B4CE2" w:rsidR="00EA5F82" w:rsidRPr="004E2C7B" w:rsidRDefault="00EA5F82" w:rsidP="00EA5F82">
      <w:pPr>
        <w:pStyle w:val="Sinespaciado"/>
        <w:numPr>
          <w:ilvl w:val="0"/>
          <w:numId w:val="13"/>
        </w:numPr>
        <w:rPr>
          <w:rFonts w:eastAsia="Calibri" w:cstheme="minorHAnsi"/>
          <w:bCs/>
          <w:i/>
          <w:iCs/>
          <w:sz w:val="23"/>
          <w:szCs w:val="23"/>
          <w:lang w:val="es-ES_tradnl"/>
        </w:rPr>
      </w:pPr>
      <w:r w:rsidRPr="004E2C7B">
        <w:rPr>
          <w:rFonts w:eastAsia="Calibri" w:cstheme="minorHAnsi"/>
          <w:bCs/>
          <w:sz w:val="23"/>
          <w:szCs w:val="23"/>
          <w:lang w:val="es-ES_tradnl"/>
        </w:rPr>
        <w:t xml:space="preserve">El Artículo </w:t>
      </w:r>
      <w:r w:rsidRPr="004E2C7B">
        <w:rPr>
          <w:rFonts w:eastAsia="Calibri" w:cstheme="minorHAnsi"/>
          <w:bCs/>
          <w:caps/>
          <w:sz w:val="23"/>
          <w:szCs w:val="23"/>
          <w:lang w:val="es-ES_tradnl"/>
        </w:rPr>
        <w:t xml:space="preserve">2°, </w:t>
      </w:r>
      <w:r w:rsidRPr="004E2C7B">
        <w:rPr>
          <w:rFonts w:eastAsia="Calibri" w:cstheme="minorHAnsi"/>
          <w:bCs/>
          <w:i/>
          <w:iCs/>
          <w:sz w:val="23"/>
          <w:szCs w:val="23"/>
          <w:lang w:val="es-ES_tradnl"/>
        </w:rPr>
        <w:t>Adiciona un inciso al Artículo 328 de la Constitución Política de Colombia, que señala que La Ciudad de Girardot se organiza como Distrito Especial, Turístico y Cultural.</w:t>
      </w:r>
    </w:p>
    <w:p w14:paraId="4ABD5F48" w14:textId="7D67D5DB" w:rsidR="00381940" w:rsidRPr="004E2C7B" w:rsidRDefault="00EA5F82" w:rsidP="00EA5F82">
      <w:pPr>
        <w:pStyle w:val="Sinespaciado"/>
        <w:numPr>
          <w:ilvl w:val="0"/>
          <w:numId w:val="13"/>
        </w:numPr>
        <w:rPr>
          <w:rFonts w:eastAsia="Times New Roman" w:cstheme="minorHAnsi"/>
          <w:sz w:val="23"/>
          <w:szCs w:val="23"/>
          <w:lang w:eastAsia="es-CO"/>
        </w:rPr>
      </w:pPr>
      <w:r w:rsidRPr="004E2C7B">
        <w:rPr>
          <w:rFonts w:eastAsia="Calibri" w:cstheme="minorHAnsi"/>
          <w:bCs/>
          <w:sz w:val="23"/>
          <w:szCs w:val="23"/>
          <w:lang w:val="es-ES_tradnl"/>
        </w:rPr>
        <w:t xml:space="preserve">El Artículo </w:t>
      </w:r>
      <w:r w:rsidRPr="004E2C7B">
        <w:rPr>
          <w:rFonts w:eastAsia="Calibri" w:cstheme="minorHAnsi"/>
          <w:bCs/>
          <w:caps/>
          <w:sz w:val="23"/>
          <w:szCs w:val="23"/>
          <w:lang w:val="es-ES_tradnl"/>
        </w:rPr>
        <w:t xml:space="preserve">3°. </w:t>
      </w:r>
      <w:r w:rsidRPr="004E2C7B">
        <w:rPr>
          <w:rFonts w:eastAsia="Calibri" w:cstheme="minorHAnsi"/>
          <w:bCs/>
          <w:sz w:val="23"/>
          <w:szCs w:val="23"/>
          <w:lang w:val="es-ES_tradnl"/>
        </w:rPr>
        <w:t xml:space="preserve">Vigencia y derogatorias. </w:t>
      </w:r>
    </w:p>
    <w:p w14:paraId="502AA671" w14:textId="77777777" w:rsidR="00EA5F82" w:rsidRPr="004E2C7B" w:rsidRDefault="00EA5F82" w:rsidP="00A51DBF">
      <w:pPr>
        <w:suppressAutoHyphens/>
        <w:autoSpaceDE w:val="0"/>
        <w:autoSpaceDN w:val="0"/>
        <w:adjustRightInd w:val="0"/>
        <w:spacing w:before="57" w:after="0"/>
        <w:ind w:right="49"/>
        <w:jc w:val="both"/>
        <w:rPr>
          <w:rFonts w:eastAsia="Times New Roman" w:cstheme="minorHAnsi"/>
          <w:sz w:val="23"/>
          <w:szCs w:val="23"/>
          <w:lang w:eastAsia="es-CO"/>
        </w:rPr>
      </w:pPr>
    </w:p>
    <w:p w14:paraId="5A8899CD" w14:textId="77777777" w:rsidR="00A51DBF" w:rsidRPr="004E2C7B" w:rsidRDefault="00A51DBF" w:rsidP="00A51DBF">
      <w:pPr>
        <w:pStyle w:val="Prrafodelista"/>
        <w:numPr>
          <w:ilvl w:val="0"/>
          <w:numId w:val="7"/>
        </w:numPr>
        <w:suppressAutoHyphens/>
        <w:autoSpaceDE w:val="0"/>
        <w:autoSpaceDN w:val="0"/>
        <w:adjustRightInd w:val="0"/>
        <w:spacing w:before="57" w:after="0" w:line="276" w:lineRule="auto"/>
        <w:ind w:right="49"/>
        <w:jc w:val="both"/>
        <w:rPr>
          <w:rFonts w:eastAsia="Times New Roman" w:cstheme="minorHAnsi"/>
          <w:b/>
          <w:sz w:val="23"/>
          <w:szCs w:val="23"/>
          <w:lang w:eastAsia="es-CO"/>
        </w:rPr>
      </w:pPr>
      <w:r w:rsidRPr="004E2C7B">
        <w:rPr>
          <w:rFonts w:eastAsia="Times New Roman" w:cstheme="minorHAnsi"/>
          <w:b/>
          <w:sz w:val="23"/>
          <w:szCs w:val="23"/>
          <w:lang w:eastAsia="es-CO"/>
        </w:rPr>
        <w:t xml:space="preserve">CONSIDERACIONES </w:t>
      </w:r>
    </w:p>
    <w:p w14:paraId="0635A098" w14:textId="2E9E7F50" w:rsidR="00A51DBF" w:rsidRPr="004E2C7B" w:rsidRDefault="00EA5F82" w:rsidP="00A51DBF">
      <w:pPr>
        <w:spacing w:after="0"/>
        <w:jc w:val="both"/>
        <w:rPr>
          <w:rFonts w:cstheme="minorHAnsi"/>
          <w:sz w:val="23"/>
          <w:szCs w:val="23"/>
        </w:rPr>
      </w:pPr>
      <w:r w:rsidRPr="004E2C7B">
        <w:rPr>
          <w:rFonts w:cstheme="minorHAnsi"/>
          <w:sz w:val="23"/>
          <w:szCs w:val="23"/>
        </w:rPr>
        <w:t>Tal y como lo señalan sus autores “</w:t>
      </w:r>
      <w:r w:rsidR="00A51DBF" w:rsidRPr="004E2C7B">
        <w:rPr>
          <w:rFonts w:cstheme="minorHAnsi"/>
          <w:sz w:val="23"/>
          <w:szCs w:val="23"/>
        </w:rPr>
        <w:t>Cundinamarca es un Departamento que contagia de energía y seducción. No solo por los pisos térmicos que se encuentran en todo su territorio, que van desde el páramo hasta el manglar, ni su cuantiosa biodiversidad o la majestuosidad de sus paisajes, así como su gran oferta gastronómica y su vibrante vida ecoturística. Su población es gente que siempre con su sonrisa se desvive por hacer que quienes la visitan tengan la mejor de todas las experiencias.</w:t>
      </w:r>
    </w:p>
    <w:p w14:paraId="525E8E7B" w14:textId="77777777" w:rsidR="00A51DBF" w:rsidRPr="004E2C7B" w:rsidRDefault="00A51DBF" w:rsidP="00A51DBF">
      <w:pPr>
        <w:spacing w:after="0"/>
        <w:jc w:val="both"/>
        <w:rPr>
          <w:rFonts w:cstheme="minorHAnsi"/>
          <w:sz w:val="23"/>
          <w:szCs w:val="23"/>
        </w:rPr>
      </w:pPr>
    </w:p>
    <w:p w14:paraId="108CE56B" w14:textId="77777777" w:rsidR="00A51DBF" w:rsidRPr="004E2C7B" w:rsidRDefault="00A51DBF" w:rsidP="00A51DBF">
      <w:pPr>
        <w:spacing w:after="0"/>
        <w:jc w:val="both"/>
        <w:rPr>
          <w:rFonts w:cstheme="minorHAnsi"/>
          <w:sz w:val="23"/>
          <w:szCs w:val="23"/>
        </w:rPr>
      </w:pPr>
      <w:r w:rsidRPr="004E2C7B">
        <w:rPr>
          <w:rFonts w:cstheme="minorHAnsi"/>
          <w:sz w:val="23"/>
          <w:szCs w:val="23"/>
        </w:rPr>
        <w:t xml:space="preserve">El artículo 2° de la ley 1617 de 2013 por la cual se expide el Régimen para los Distritos Especiales contempla que los Distritos son entidades territoriales organizadas de conformidad con lo previsto en la Constitución Política, los cuales están sujetos a un régimen especial, en virtud del cual sus órganos y autoridades gozan de facultades especiales diferentes a las contempladas </w:t>
      </w:r>
      <w:r w:rsidRPr="004E2C7B">
        <w:rPr>
          <w:rFonts w:cstheme="minorHAnsi"/>
          <w:sz w:val="23"/>
          <w:szCs w:val="23"/>
        </w:rPr>
        <w:lastRenderedPageBreak/>
        <w:t>dentro del régimen ordinario aplicable a los demás municipios del país, así como del que rige para las otras entidades territoriales establecidas dentro de la estructura político administrativa del Estado colombiano.</w:t>
      </w:r>
    </w:p>
    <w:p w14:paraId="084A0075" w14:textId="77777777" w:rsidR="00A51DBF" w:rsidRPr="004E2C7B" w:rsidRDefault="00A51DBF" w:rsidP="00A51DBF">
      <w:pPr>
        <w:spacing w:after="0"/>
        <w:jc w:val="both"/>
        <w:rPr>
          <w:rFonts w:cstheme="minorHAnsi"/>
          <w:sz w:val="23"/>
          <w:szCs w:val="23"/>
        </w:rPr>
      </w:pPr>
    </w:p>
    <w:p w14:paraId="566B4A0B" w14:textId="479F1E91" w:rsidR="00A51DBF" w:rsidRPr="004E2C7B" w:rsidRDefault="00A51DBF" w:rsidP="00A51DBF">
      <w:pPr>
        <w:spacing w:after="0"/>
        <w:jc w:val="both"/>
        <w:rPr>
          <w:rFonts w:cstheme="minorHAnsi"/>
          <w:sz w:val="23"/>
          <w:szCs w:val="23"/>
        </w:rPr>
      </w:pPr>
      <w:r w:rsidRPr="004E2C7B">
        <w:rPr>
          <w:rFonts w:cstheme="minorHAnsi"/>
          <w:sz w:val="23"/>
          <w:szCs w:val="23"/>
        </w:rPr>
        <w:t xml:space="preserve">Girardot es un municipio colombiano de la región centro oriente ubicado en el departamento de Cundinamarca en la Provincia del Alto Magdalena, de la cual es capital. Limita al norte con el municipio de Nariño y </w:t>
      </w:r>
      <w:proofErr w:type="spellStart"/>
      <w:r w:rsidRPr="004E2C7B">
        <w:rPr>
          <w:rFonts w:cstheme="minorHAnsi"/>
          <w:sz w:val="23"/>
          <w:szCs w:val="23"/>
        </w:rPr>
        <w:t>Tocaima</w:t>
      </w:r>
      <w:proofErr w:type="spellEnd"/>
      <w:r w:rsidRPr="004E2C7B">
        <w:rPr>
          <w:rFonts w:cstheme="minorHAnsi"/>
          <w:sz w:val="23"/>
          <w:szCs w:val="23"/>
        </w:rPr>
        <w:t>, al sur con el municipio de Flandes y el Río Magdalena, al oeste con el río Magdalena y el municipio de Coello, y al este con el municipio de Ricaurte y el Río Bogotá. Está ubicado a 124 km al suroeste de Bogotá</w:t>
      </w:r>
      <w:r w:rsidR="00EA5F82" w:rsidRPr="004E2C7B">
        <w:rPr>
          <w:rFonts w:cstheme="minorHAnsi"/>
          <w:sz w:val="23"/>
          <w:szCs w:val="23"/>
        </w:rPr>
        <w:t>”</w:t>
      </w:r>
      <w:r w:rsidRPr="004E2C7B">
        <w:rPr>
          <w:rFonts w:cstheme="minorHAnsi"/>
          <w:sz w:val="23"/>
          <w:szCs w:val="23"/>
        </w:rPr>
        <w:t>.</w:t>
      </w:r>
    </w:p>
    <w:p w14:paraId="6D046A73" w14:textId="77777777" w:rsidR="00A51DBF" w:rsidRPr="004E2C7B" w:rsidRDefault="00A51DBF" w:rsidP="00A51DBF">
      <w:pPr>
        <w:spacing w:after="0"/>
        <w:jc w:val="both"/>
        <w:rPr>
          <w:rFonts w:cstheme="minorHAnsi"/>
          <w:sz w:val="23"/>
          <w:szCs w:val="23"/>
        </w:rPr>
      </w:pPr>
    </w:p>
    <w:p w14:paraId="5D74B18A" w14:textId="77777777" w:rsidR="00A51DBF" w:rsidRPr="004E2C7B" w:rsidRDefault="00A51DBF" w:rsidP="00A51DBF">
      <w:pPr>
        <w:spacing w:after="0"/>
        <w:jc w:val="both"/>
        <w:rPr>
          <w:rFonts w:cstheme="minorHAnsi"/>
          <w:sz w:val="23"/>
          <w:szCs w:val="23"/>
        </w:rPr>
      </w:pPr>
      <w:r w:rsidRPr="004E2C7B">
        <w:rPr>
          <w:rFonts w:cstheme="minorHAnsi"/>
          <w:sz w:val="23"/>
          <w:szCs w:val="23"/>
        </w:rPr>
        <w:t xml:space="preserve">De acuerdo con el censo realizado en el 2018 por el Departamento Administrativo Nacional de Estadística – DANE, el municipio de Girardot su población es de 106.818 Habitantes desagregada de la siguiente forma: </w:t>
      </w:r>
    </w:p>
    <w:p w14:paraId="60CBED66" w14:textId="77777777" w:rsidR="00A51DBF" w:rsidRPr="004E2C7B" w:rsidRDefault="00A51DBF" w:rsidP="00A51DBF">
      <w:pPr>
        <w:spacing w:after="0"/>
        <w:jc w:val="both"/>
        <w:rPr>
          <w:rFonts w:cstheme="minorHAnsi"/>
          <w:sz w:val="23"/>
          <w:szCs w:val="23"/>
        </w:rPr>
      </w:pPr>
    </w:p>
    <w:p w14:paraId="0A5F3BF9" w14:textId="77777777" w:rsidR="00A51DBF" w:rsidRPr="004E2C7B" w:rsidRDefault="00A51DBF" w:rsidP="00A51DBF">
      <w:pPr>
        <w:spacing w:after="0"/>
        <w:jc w:val="center"/>
        <w:rPr>
          <w:rFonts w:cstheme="minorHAnsi"/>
          <w:sz w:val="23"/>
          <w:szCs w:val="23"/>
        </w:rPr>
      </w:pPr>
      <w:r w:rsidRPr="004E2C7B">
        <w:rPr>
          <w:rFonts w:cstheme="minorHAnsi"/>
          <w:noProof/>
          <w:sz w:val="23"/>
          <w:szCs w:val="23"/>
          <w:lang w:val="es-419" w:eastAsia="es-419"/>
        </w:rPr>
        <w:drawing>
          <wp:inline distT="0" distB="0" distL="0" distR="0" wp14:anchorId="45B15D5F" wp14:editId="27631477">
            <wp:extent cx="2247550" cy="15875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8669" t="26186" r="54771" b="9010"/>
                    <a:stretch/>
                  </pic:blipFill>
                  <pic:spPr bwMode="auto">
                    <a:xfrm>
                      <a:off x="0" y="0"/>
                      <a:ext cx="2258177" cy="1595006"/>
                    </a:xfrm>
                    <a:prstGeom prst="rect">
                      <a:avLst/>
                    </a:prstGeom>
                    <a:ln>
                      <a:noFill/>
                    </a:ln>
                    <a:extLst>
                      <a:ext uri="{53640926-AAD7-44D8-BBD7-CCE9431645EC}">
                        <a14:shadowObscured xmlns:a14="http://schemas.microsoft.com/office/drawing/2010/main"/>
                      </a:ext>
                    </a:extLst>
                  </pic:spPr>
                </pic:pic>
              </a:graphicData>
            </a:graphic>
          </wp:inline>
        </w:drawing>
      </w:r>
    </w:p>
    <w:p w14:paraId="028C71BD" w14:textId="77777777" w:rsidR="00A51DBF" w:rsidRPr="004E2C7B" w:rsidRDefault="00A51DBF" w:rsidP="00A51DBF">
      <w:pPr>
        <w:spacing w:after="0"/>
        <w:jc w:val="both"/>
        <w:rPr>
          <w:rFonts w:cstheme="minorHAnsi"/>
          <w:sz w:val="23"/>
          <w:szCs w:val="23"/>
        </w:rPr>
      </w:pPr>
    </w:p>
    <w:p w14:paraId="60F40E90" w14:textId="77777777" w:rsidR="00A51DBF" w:rsidRPr="004E2C7B" w:rsidRDefault="00A51DBF" w:rsidP="00A51DBF">
      <w:pPr>
        <w:spacing w:after="0"/>
        <w:jc w:val="both"/>
        <w:rPr>
          <w:rFonts w:cstheme="minorHAnsi"/>
          <w:sz w:val="23"/>
          <w:szCs w:val="23"/>
        </w:rPr>
      </w:pPr>
      <w:r w:rsidRPr="004E2C7B">
        <w:rPr>
          <w:rFonts w:cstheme="minorHAnsi"/>
          <w:sz w:val="23"/>
          <w:szCs w:val="23"/>
        </w:rPr>
        <w:t>Girardot es una de las ciudades más importantes de Cundinamarca por su población, centros de educación superior, economía y extensión urbana. También es una de las ciudades con más afluencia de turistas y población flotante del país.</w:t>
      </w:r>
    </w:p>
    <w:p w14:paraId="0DDF9F48" w14:textId="77777777" w:rsidR="00A51DBF" w:rsidRPr="004E2C7B" w:rsidRDefault="00A51DBF" w:rsidP="00A51DBF">
      <w:pPr>
        <w:spacing w:after="0"/>
        <w:jc w:val="both"/>
        <w:rPr>
          <w:rFonts w:cstheme="minorHAnsi"/>
          <w:sz w:val="23"/>
          <w:szCs w:val="23"/>
        </w:rPr>
      </w:pPr>
    </w:p>
    <w:p w14:paraId="56EE4607" w14:textId="77777777" w:rsidR="00A51DBF" w:rsidRPr="004E2C7B" w:rsidRDefault="00A51DBF" w:rsidP="00A51DBF">
      <w:pPr>
        <w:spacing w:after="0"/>
        <w:jc w:val="both"/>
        <w:rPr>
          <w:rFonts w:cstheme="minorHAnsi"/>
          <w:sz w:val="23"/>
          <w:szCs w:val="23"/>
        </w:rPr>
      </w:pPr>
      <w:r w:rsidRPr="004E2C7B">
        <w:rPr>
          <w:rFonts w:cstheme="minorHAnsi"/>
          <w:sz w:val="23"/>
          <w:szCs w:val="23"/>
        </w:rPr>
        <w:t>Debido a su posición estratégica, el corregimiento tuvo un crecimiento paulatino, y, gracias a la donación de los terrenos que hoy ocupa el municipio por los señores Ramón Bueno y José Triana, se funda el municipio con nombre Girardot, en honor al General Atanasio Girardot, con ordenanza 20 del 9 de octubre de 1852, en la que reza: «...créase un distrito parroquial con el nombre de Girardot...».</w:t>
      </w:r>
    </w:p>
    <w:p w14:paraId="0E014F37" w14:textId="77777777" w:rsidR="00A51DBF" w:rsidRPr="004E2C7B" w:rsidRDefault="00A51DBF" w:rsidP="00A51DBF">
      <w:pPr>
        <w:spacing w:after="0"/>
        <w:jc w:val="both"/>
        <w:rPr>
          <w:rFonts w:cstheme="minorHAnsi"/>
          <w:sz w:val="23"/>
          <w:szCs w:val="23"/>
        </w:rPr>
      </w:pPr>
    </w:p>
    <w:p w14:paraId="6348AE32" w14:textId="77777777" w:rsidR="00A51DBF" w:rsidRPr="004E2C7B" w:rsidRDefault="00A51DBF" w:rsidP="00A51DBF">
      <w:pPr>
        <w:spacing w:after="0"/>
        <w:jc w:val="both"/>
        <w:rPr>
          <w:rFonts w:cstheme="minorHAnsi"/>
          <w:sz w:val="23"/>
          <w:szCs w:val="23"/>
        </w:rPr>
      </w:pPr>
      <w:r w:rsidRPr="004E2C7B">
        <w:rPr>
          <w:rFonts w:cstheme="minorHAnsi"/>
          <w:sz w:val="23"/>
          <w:szCs w:val="23"/>
        </w:rPr>
        <w:t xml:space="preserve">El territorio, además de constituirse en soporte natural y físico de las actividades de localización de infraestructuras, cumple el papel de factor fundamental para el desarrollo económico, como espacio activo que posibilita la interrelación entre los agentes de desarrollo, propiciando la construcción de redes sociales, económicas e </w:t>
      </w:r>
    </w:p>
    <w:p w14:paraId="764F9D5C" w14:textId="77777777" w:rsidR="00A51DBF" w:rsidRPr="004E2C7B" w:rsidRDefault="00A51DBF" w:rsidP="00A51DBF">
      <w:pPr>
        <w:spacing w:after="0"/>
        <w:jc w:val="both"/>
        <w:rPr>
          <w:rFonts w:cstheme="minorHAnsi"/>
          <w:sz w:val="23"/>
          <w:szCs w:val="23"/>
        </w:rPr>
      </w:pPr>
    </w:p>
    <w:p w14:paraId="6754D385" w14:textId="77777777" w:rsidR="00A51DBF" w:rsidRPr="004E2C7B" w:rsidRDefault="00A51DBF" w:rsidP="00A51DBF">
      <w:pPr>
        <w:spacing w:after="0"/>
        <w:jc w:val="both"/>
        <w:rPr>
          <w:rFonts w:cstheme="minorHAnsi"/>
          <w:sz w:val="23"/>
          <w:szCs w:val="23"/>
        </w:rPr>
      </w:pPr>
      <w:r w:rsidRPr="004E2C7B">
        <w:rPr>
          <w:rFonts w:cstheme="minorHAnsi"/>
          <w:sz w:val="23"/>
          <w:szCs w:val="23"/>
        </w:rPr>
        <w:t xml:space="preserve">institucionales, que trascienden las delimitaciones </w:t>
      </w:r>
      <w:proofErr w:type="spellStart"/>
      <w:r w:rsidRPr="004E2C7B">
        <w:rPr>
          <w:rFonts w:cstheme="minorHAnsi"/>
          <w:sz w:val="23"/>
          <w:szCs w:val="23"/>
        </w:rPr>
        <w:t>políticoadministrativas</w:t>
      </w:r>
      <w:proofErr w:type="spellEnd"/>
      <w:r w:rsidRPr="004E2C7B">
        <w:rPr>
          <w:rFonts w:cstheme="minorHAnsi"/>
          <w:sz w:val="23"/>
          <w:szCs w:val="23"/>
        </w:rPr>
        <w:t xml:space="preserve"> y requieren examinarse en función de la territorialidad de los encadenamientos productivos, que generalmente se extienden más allá de un municipio o departamento.</w:t>
      </w:r>
    </w:p>
    <w:p w14:paraId="3C439452" w14:textId="77777777" w:rsidR="00A51DBF" w:rsidRPr="004E2C7B" w:rsidRDefault="00A51DBF" w:rsidP="00A51DBF">
      <w:pPr>
        <w:spacing w:after="0"/>
        <w:jc w:val="both"/>
        <w:rPr>
          <w:rFonts w:cstheme="minorHAnsi"/>
          <w:sz w:val="23"/>
          <w:szCs w:val="23"/>
        </w:rPr>
      </w:pPr>
    </w:p>
    <w:p w14:paraId="079DE310"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r w:rsidRPr="004E2C7B">
        <w:rPr>
          <w:rFonts w:cstheme="minorHAnsi"/>
          <w:sz w:val="23"/>
          <w:szCs w:val="23"/>
        </w:rPr>
        <w:t xml:space="preserve">Girardot es el centro educativo de la subregión del Alto Magdalena y posee una oferta educativa y docente para todos los niveles: educación formal pública y privada, desde el preescolar hasta el postgrado; educación no formal en diversas disciplinas, educación técnica, </w:t>
      </w:r>
      <w:r w:rsidRPr="004E2C7B">
        <w:rPr>
          <w:rFonts w:cstheme="minorHAnsi"/>
          <w:sz w:val="23"/>
          <w:szCs w:val="23"/>
        </w:rPr>
        <w:lastRenderedPageBreak/>
        <w:t xml:space="preserve">liderada por el Sena y apoyada por la acción municipal de educación para el trabajo; es el centro cultural de la subregión, con bibliotecas, salas de lectura infantil y juvenil, espacios para investigadores, sala múltiple, sala de exposiciones; sede del Fondo Mixto Cultural del departamento. </w:t>
      </w:r>
    </w:p>
    <w:p w14:paraId="4F1C850C"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p>
    <w:p w14:paraId="14290BF5"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r w:rsidRPr="004E2C7B">
        <w:rPr>
          <w:rFonts w:eastAsia="Times New Roman" w:cstheme="minorHAnsi"/>
          <w:sz w:val="23"/>
          <w:szCs w:val="23"/>
          <w:lang w:eastAsia="es-CO"/>
        </w:rPr>
        <w:t xml:space="preserve">Girardot posee una serie de ventajas comparativas, que no han sido aprovechadas por los dirigentes regionales para generar desarrollo. </w:t>
      </w:r>
    </w:p>
    <w:p w14:paraId="05BC6D61"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p>
    <w:p w14:paraId="28BCDEA2"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r w:rsidRPr="004E2C7B">
        <w:rPr>
          <w:rFonts w:eastAsia="Times New Roman" w:cstheme="minorHAnsi"/>
          <w:sz w:val="23"/>
          <w:szCs w:val="23"/>
          <w:lang w:eastAsia="es-CO"/>
        </w:rPr>
        <w:t xml:space="preserve">• La ciudad cuenta con una buena infraestructura en servicios de salud, agua, energía eléctrica, gas, telefonía, alcantarillado, manejo de residuos sólidos y transporte urbano, que unidos a la capacidad hotelera y de servicios turísticos adicionales, la oferta de educación superior y una población en edad de trabajar, cercana al 60%, generan un ambiente ideal para el impulso de proyectos de mayor envergadura. </w:t>
      </w:r>
    </w:p>
    <w:p w14:paraId="7A4E3568" w14:textId="77777777" w:rsidR="00A51DBF" w:rsidRPr="004E2C7B" w:rsidRDefault="00A51DBF" w:rsidP="00A51DBF">
      <w:pPr>
        <w:tabs>
          <w:tab w:val="left" w:pos="567"/>
        </w:tabs>
        <w:suppressAutoHyphens/>
        <w:autoSpaceDE w:val="0"/>
        <w:autoSpaceDN w:val="0"/>
        <w:adjustRightInd w:val="0"/>
        <w:spacing w:before="57" w:after="0"/>
        <w:ind w:right="49"/>
        <w:jc w:val="center"/>
        <w:rPr>
          <w:rFonts w:cstheme="minorHAnsi"/>
          <w:noProof/>
          <w:sz w:val="23"/>
          <w:szCs w:val="23"/>
          <w:lang w:eastAsia="es-CO"/>
        </w:rPr>
      </w:pPr>
    </w:p>
    <w:p w14:paraId="2563C155" w14:textId="77777777" w:rsidR="00A51DBF" w:rsidRPr="004E2C7B" w:rsidRDefault="00A51DBF" w:rsidP="00A51DBF">
      <w:pPr>
        <w:tabs>
          <w:tab w:val="left" w:pos="567"/>
        </w:tabs>
        <w:suppressAutoHyphens/>
        <w:autoSpaceDE w:val="0"/>
        <w:autoSpaceDN w:val="0"/>
        <w:adjustRightInd w:val="0"/>
        <w:spacing w:before="57" w:after="0"/>
        <w:ind w:right="49"/>
        <w:jc w:val="center"/>
        <w:rPr>
          <w:rFonts w:eastAsia="Times New Roman" w:cstheme="minorHAnsi"/>
          <w:sz w:val="23"/>
          <w:szCs w:val="23"/>
          <w:lang w:eastAsia="es-CO"/>
        </w:rPr>
      </w:pPr>
      <w:r w:rsidRPr="004E2C7B">
        <w:rPr>
          <w:rFonts w:cstheme="minorHAnsi"/>
          <w:noProof/>
          <w:sz w:val="23"/>
          <w:szCs w:val="23"/>
          <w:lang w:val="es-419" w:eastAsia="es-419"/>
        </w:rPr>
        <w:drawing>
          <wp:inline distT="0" distB="0" distL="0" distR="0" wp14:anchorId="08F790A7" wp14:editId="620FA9D9">
            <wp:extent cx="4824191" cy="3122295"/>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31125" t="24511" r="31897" b="9930"/>
                    <a:stretch/>
                  </pic:blipFill>
                  <pic:spPr bwMode="auto">
                    <a:xfrm>
                      <a:off x="0" y="0"/>
                      <a:ext cx="4933532" cy="3193062"/>
                    </a:xfrm>
                    <a:prstGeom prst="rect">
                      <a:avLst/>
                    </a:prstGeom>
                    <a:ln>
                      <a:noFill/>
                    </a:ln>
                    <a:extLst>
                      <a:ext uri="{53640926-AAD7-44D8-BBD7-CCE9431645EC}">
                        <a14:shadowObscured xmlns:a14="http://schemas.microsoft.com/office/drawing/2010/main"/>
                      </a:ext>
                    </a:extLst>
                  </pic:spPr>
                </pic:pic>
              </a:graphicData>
            </a:graphic>
          </wp:inline>
        </w:drawing>
      </w:r>
    </w:p>
    <w:p w14:paraId="7EFC98BD" w14:textId="77777777" w:rsidR="00A51DBF" w:rsidRPr="004E2C7B" w:rsidRDefault="00A51DBF" w:rsidP="00A51DBF">
      <w:pPr>
        <w:tabs>
          <w:tab w:val="left" w:pos="567"/>
        </w:tabs>
        <w:suppressAutoHyphens/>
        <w:autoSpaceDE w:val="0"/>
        <w:autoSpaceDN w:val="0"/>
        <w:adjustRightInd w:val="0"/>
        <w:spacing w:before="57" w:after="0"/>
        <w:ind w:right="49"/>
        <w:jc w:val="center"/>
        <w:rPr>
          <w:rFonts w:eastAsia="Times New Roman" w:cstheme="minorHAnsi"/>
          <w:sz w:val="23"/>
          <w:szCs w:val="23"/>
          <w:lang w:eastAsia="es-CO"/>
        </w:rPr>
      </w:pPr>
    </w:p>
    <w:p w14:paraId="3B7C9A13"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r w:rsidRPr="004E2C7B">
        <w:rPr>
          <w:rFonts w:eastAsia="Times New Roman" w:cstheme="minorHAnsi"/>
          <w:sz w:val="23"/>
          <w:szCs w:val="23"/>
          <w:lang w:eastAsia="es-CO"/>
        </w:rPr>
        <w:t xml:space="preserve">• El municipio posee la central de acopio más grande de la región y tiene la posibilidad de articular su comercio a procesos asociativos, para desarrollar las cadenas productivas. </w:t>
      </w:r>
    </w:p>
    <w:p w14:paraId="362F97DB"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p>
    <w:p w14:paraId="5AE174F0"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r w:rsidRPr="004E2C7B">
        <w:rPr>
          <w:rFonts w:eastAsia="Times New Roman" w:cstheme="minorHAnsi"/>
          <w:sz w:val="23"/>
          <w:szCs w:val="23"/>
          <w:lang w:eastAsia="es-CO"/>
        </w:rPr>
        <w:t xml:space="preserve">• En el municipio se identificaron actividades asociadas a turismo; sin embargo, no existe un plan para aprovechar las oportunidades y ventajas comparativas y competitivas de la región. </w:t>
      </w:r>
    </w:p>
    <w:p w14:paraId="165006DD"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p>
    <w:p w14:paraId="17240070"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r w:rsidRPr="004E2C7B">
        <w:rPr>
          <w:rFonts w:eastAsia="Times New Roman" w:cstheme="minorHAnsi"/>
          <w:sz w:val="23"/>
          <w:szCs w:val="23"/>
          <w:lang w:eastAsia="es-CO"/>
        </w:rPr>
        <w:t xml:space="preserve">El Banco Interamericano de Desarrollo, en el año 2002, define la infraestructura como “el conjunto de estructuras de ingeniería e instalaciones, por lo general, de larga vida útil, que constituyen la base sobre la cual se produce la prestación de servicios considerados necesarios para el desarrollo de fines productivos, sociales y personales” (BID citado por Sánchez, 2004, p.9). En otras palabras, la infraestructura son todas las edificaciones, conectividad, servicios de prestación </w:t>
      </w:r>
    </w:p>
    <w:p w14:paraId="5B318C59"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p>
    <w:p w14:paraId="16E20D00"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r w:rsidRPr="004E2C7B">
        <w:rPr>
          <w:rFonts w:eastAsia="Times New Roman" w:cstheme="minorHAnsi"/>
          <w:sz w:val="23"/>
          <w:szCs w:val="23"/>
          <w:lang w:eastAsia="es-CO"/>
        </w:rPr>
        <w:lastRenderedPageBreak/>
        <w:t>básica de salud, servicios públicos y vivienda que soportan el buen desarrollo de la actividad turística en una región (Plan de desarrollo Cundinamarca, 2017).</w:t>
      </w:r>
      <w:r w:rsidRPr="004E2C7B">
        <w:rPr>
          <w:rStyle w:val="Refdenotaalpie"/>
          <w:rFonts w:eastAsia="Times New Roman" w:cstheme="minorHAnsi"/>
          <w:sz w:val="23"/>
          <w:szCs w:val="23"/>
          <w:lang w:eastAsia="es-CO"/>
        </w:rPr>
        <w:footnoteReference w:id="1"/>
      </w:r>
    </w:p>
    <w:p w14:paraId="7919643B"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p>
    <w:p w14:paraId="5E272437"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r w:rsidRPr="004E2C7B">
        <w:rPr>
          <w:rFonts w:eastAsia="Times New Roman" w:cstheme="minorHAnsi"/>
          <w:sz w:val="23"/>
          <w:szCs w:val="23"/>
          <w:lang w:eastAsia="es-CO"/>
        </w:rPr>
        <w:t>Por su ubicación geográfica, el municipio de Girardot “cuenta con varias vías de comunicación y se ha convertido en uno de los polos turísticos del centro del país. Por vía aérea, por el Aeropuerto Santiago Vila ubicado en el municipio de Flandes (Tolima), a 3,1 Km. Del municipio” (Alcaldía de Girardot, 2013, pág. 9). Por vía terrestre, las principales vías de acceso desde la capital Bogotá son:</w:t>
      </w:r>
    </w:p>
    <w:p w14:paraId="1EA54AB1"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p>
    <w:p w14:paraId="462F33AE" w14:textId="77777777" w:rsidR="00A51DBF" w:rsidRPr="004E2C7B" w:rsidRDefault="00A51DBF" w:rsidP="00A51DBF">
      <w:pPr>
        <w:pStyle w:val="Prrafodelista"/>
        <w:numPr>
          <w:ilvl w:val="0"/>
          <w:numId w:val="8"/>
        </w:numPr>
        <w:tabs>
          <w:tab w:val="left" w:pos="567"/>
        </w:tabs>
        <w:suppressAutoHyphens/>
        <w:autoSpaceDE w:val="0"/>
        <w:autoSpaceDN w:val="0"/>
        <w:adjustRightInd w:val="0"/>
        <w:spacing w:before="57" w:after="0" w:line="276" w:lineRule="auto"/>
        <w:ind w:left="567" w:right="49" w:hanging="207"/>
        <w:jc w:val="both"/>
        <w:rPr>
          <w:rFonts w:eastAsia="Times New Roman" w:cstheme="minorHAnsi"/>
          <w:sz w:val="23"/>
          <w:szCs w:val="23"/>
          <w:lang w:eastAsia="es-CO"/>
        </w:rPr>
      </w:pPr>
      <w:r w:rsidRPr="004E2C7B">
        <w:rPr>
          <w:rFonts w:eastAsia="Times New Roman" w:cstheme="minorHAnsi"/>
          <w:sz w:val="23"/>
          <w:szCs w:val="23"/>
          <w:lang w:eastAsia="es-CO"/>
        </w:rPr>
        <w:t>Ruta Bogotá – Girardot: En diciembre de 2016 se firmó por parte del vicepresidente Germán Vargas Lleras la aprobación para construir el tercer carril que contempla alrededor 73 kilómetros de nueva calzada en ambos sentidos de la vía y el mantenimiento de la que ya está construida. La inversión será de aproximadamente 1,71 billones de pesos y es la primera carretera en el país de cuarta generación [4G], lo cual mejorará los tiempos de viaje de comercio y transporte en general. La nueva calzada se espera que inicie a finales del 2017 y culmine hacia finales del 2022 (El Tiempo, 2016).</w:t>
      </w:r>
    </w:p>
    <w:p w14:paraId="1BDE69B6" w14:textId="77777777" w:rsidR="00A51DBF" w:rsidRPr="004E2C7B" w:rsidRDefault="00A51DBF" w:rsidP="00A51DBF">
      <w:pPr>
        <w:pStyle w:val="Prrafodelista"/>
        <w:tabs>
          <w:tab w:val="left" w:pos="567"/>
        </w:tabs>
        <w:suppressAutoHyphens/>
        <w:autoSpaceDE w:val="0"/>
        <w:autoSpaceDN w:val="0"/>
        <w:adjustRightInd w:val="0"/>
        <w:spacing w:before="57" w:after="0" w:line="276" w:lineRule="auto"/>
        <w:ind w:left="567" w:right="49"/>
        <w:jc w:val="both"/>
        <w:rPr>
          <w:rFonts w:eastAsia="Times New Roman" w:cstheme="minorHAnsi"/>
          <w:sz w:val="23"/>
          <w:szCs w:val="23"/>
          <w:lang w:eastAsia="es-CO"/>
        </w:rPr>
      </w:pPr>
    </w:p>
    <w:p w14:paraId="3E8A3A3E" w14:textId="77777777" w:rsidR="00A51DBF" w:rsidRPr="004E2C7B" w:rsidRDefault="00A51DBF" w:rsidP="00A51DBF">
      <w:pPr>
        <w:pStyle w:val="Prrafodelista"/>
        <w:numPr>
          <w:ilvl w:val="0"/>
          <w:numId w:val="8"/>
        </w:numPr>
        <w:tabs>
          <w:tab w:val="left" w:pos="567"/>
        </w:tabs>
        <w:suppressAutoHyphens/>
        <w:autoSpaceDE w:val="0"/>
        <w:autoSpaceDN w:val="0"/>
        <w:adjustRightInd w:val="0"/>
        <w:spacing w:before="57" w:after="0" w:line="276" w:lineRule="auto"/>
        <w:ind w:left="567" w:right="49"/>
        <w:jc w:val="both"/>
        <w:rPr>
          <w:rFonts w:eastAsia="Times New Roman" w:cstheme="minorHAnsi"/>
          <w:sz w:val="23"/>
          <w:szCs w:val="23"/>
          <w:lang w:eastAsia="es-CO"/>
        </w:rPr>
      </w:pPr>
      <w:r w:rsidRPr="004E2C7B">
        <w:rPr>
          <w:rFonts w:eastAsia="Times New Roman" w:cstheme="minorHAnsi"/>
          <w:sz w:val="23"/>
          <w:szCs w:val="23"/>
          <w:lang w:eastAsia="es-CO"/>
        </w:rPr>
        <w:t xml:space="preserve">Ruta Bogotá - La Mesa - Girardot: Esta vía con 75 kilómetros va desde Bogotá, pasando por Funza, Mosquera, Soacha, La mesa, </w:t>
      </w:r>
      <w:proofErr w:type="spellStart"/>
      <w:r w:rsidRPr="004E2C7B">
        <w:rPr>
          <w:rFonts w:eastAsia="Times New Roman" w:cstheme="minorHAnsi"/>
          <w:sz w:val="23"/>
          <w:szCs w:val="23"/>
          <w:lang w:eastAsia="es-CO"/>
        </w:rPr>
        <w:t>Anapoima</w:t>
      </w:r>
      <w:proofErr w:type="spellEnd"/>
      <w:r w:rsidRPr="004E2C7B">
        <w:rPr>
          <w:rFonts w:eastAsia="Times New Roman" w:cstheme="minorHAnsi"/>
          <w:sz w:val="23"/>
          <w:szCs w:val="23"/>
          <w:lang w:eastAsia="es-CO"/>
        </w:rPr>
        <w:t xml:space="preserve">, </w:t>
      </w:r>
      <w:proofErr w:type="spellStart"/>
      <w:r w:rsidRPr="004E2C7B">
        <w:rPr>
          <w:rFonts w:eastAsia="Times New Roman" w:cstheme="minorHAnsi"/>
          <w:sz w:val="23"/>
          <w:szCs w:val="23"/>
          <w:lang w:eastAsia="es-CO"/>
        </w:rPr>
        <w:t>Apulo</w:t>
      </w:r>
      <w:proofErr w:type="spellEnd"/>
      <w:r w:rsidRPr="004E2C7B">
        <w:rPr>
          <w:rFonts w:eastAsia="Times New Roman" w:cstheme="minorHAnsi"/>
          <w:sz w:val="23"/>
          <w:szCs w:val="23"/>
          <w:lang w:eastAsia="es-CO"/>
        </w:rPr>
        <w:t xml:space="preserve"> y </w:t>
      </w:r>
      <w:proofErr w:type="spellStart"/>
      <w:r w:rsidRPr="004E2C7B">
        <w:rPr>
          <w:rFonts w:eastAsia="Times New Roman" w:cstheme="minorHAnsi"/>
          <w:sz w:val="23"/>
          <w:szCs w:val="23"/>
          <w:lang w:eastAsia="es-CO"/>
        </w:rPr>
        <w:t>Tocaima</w:t>
      </w:r>
      <w:proofErr w:type="spellEnd"/>
      <w:r w:rsidRPr="004E2C7B">
        <w:rPr>
          <w:rFonts w:eastAsia="Times New Roman" w:cstheme="minorHAnsi"/>
          <w:sz w:val="23"/>
          <w:szCs w:val="23"/>
          <w:lang w:eastAsia="es-CO"/>
        </w:rPr>
        <w:t xml:space="preserve"> para finalmente terminar en Girardot, en un recorrido de 2.5 a 3 horas.</w:t>
      </w:r>
    </w:p>
    <w:p w14:paraId="57E92F2B"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p>
    <w:p w14:paraId="27C36BE0" w14:textId="77777777" w:rsidR="00A51DBF" w:rsidRPr="004E2C7B" w:rsidRDefault="00A51DBF" w:rsidP="00A51DBF">
      <w:pPr>
        <w:pStyle w:val="Prrafodelista"/>
        <w:numPr>
          <w:ilvl w:val="0"/>
          <w:numId w:val="8"/>
        </w:numPr>
        <w:tabs>
          <w:tab w:val="left" w:pos="567"/>
        </w:tabs>
        <w:suppressAutoHyphens/>
        <w:autoSpaceDE w:val="0"/>
        <w:autoSpaceDN w:val="0"/>
        <w:adjustRightInd w:val="0"/>
        <w:spacing w:before="57" w:after="0" w:line="276" w:lineRule="auto"/>
        <w:ind w:left="567" w:right="49"/>
        <w:jc w:val="both"/>
        <w:rPr>
          <w:rFonts w:eastAsia="Times New Roman" w:cstheme="minorHAnsi"/>
          <w:sz w:val="23"/>
          <w:szCs w:val="23"/>
          <w:lang w:eastAsia="es-CO"/>
        </w:rPr>
      </w:pPr>
      <w:r w:rsidRPr="004E2C7B">
        <w:rPr>
          <w:rFonts w:eastAsia="Times New Roman" w:cstheme="minorHAnsi"/>
          <w:sz w:val="23"/>
          <w:szCs w:val="23"/>
          <w:lang w:eastAsia="es-CO"/>
        </w:rPr>
        <w:t>En cuanto a empresas de transporte terrestre se refiere; desde la Terminal Central Salitre de Bogotá, de las 84 empresas que están en operación en toda la terminal 11 de las empresas llegan a Girardot (Terminal de Transporte S.A., 2017):</w:t>
      </w:r>
    </w:p>
    <w:p w14:paraId="0F0E2F65" w14:textId="77777777" w:rsidR="00A51DBF" w:rsidRPr="004E2C7B" w:rsidRDefault="00A51DBF" w:rsidP="00A51DBF">
      <w:pPr>
        <w:pStyle w:val="Prrafodelista"/>
        <w:rPr>
          <w:rFonts w:eastAsia="Times New Roman" w:cstheme="minorHAnsi"/>
          <w:sz w:val="23"/>
          <w:szCs w:val="23"/>
          <w:lang w:eastAsia="es-CO"/>
        </w:rPr>
      </w:pPr>
    </w:p>
    <w:p w14:paraId="6E0C7E15" w14:textId="77777777" w:rsidR="00A51DBF" w:rsidRPr="004E2C7B" w:rsidRDefault="00A51DBF" w:rsidP="00A51DBF">
      <w:pPr>
        <w:pStyle w:val="Prrafodelista"/>
        <w:rPr>
          <w:rFonts w:eastAsia="Times New Roman" w:cstheme="minorHAnsi"/>
          <w:sz w:val="23"/>
          <w:szCs w:val="23"/>
          <w:lang w:eastAsia="es-CO"/>
        </w:rPr>
      </w:pPr>
    </w:p>
    <w:p w14:paraId="704DD8A6" w14:textId="77777777" w:rsidR="00A51DBF" w:rsidRPr="004E2C7B" w:rsidRDefault="00A51DBF" w:rsidP="00A51DBF">
      <w:pPr>
        <w:pStyle w:val="Prrafodelista"/>
        <w:rPr>
          <w:rFonts w:eastAsia="Times New Roman" w:cstheme="minorHAnsi"/>
          <w:sz w:val="23"/>
          <w:szCs w:val="23"/>
          <w:lang w:eastAsia="es-CO"/>
        </w:rPr>
      </w:pPr>
    </w:p>
    <w:p w14:paraId="757D3D3B" w14:textId="77777777" w:rsidR="00A51DBF" w:rsidRPr="004E2C7B" w:rsidRDefault="00A51DBF" w:rsidP="00A51DBF">
      <w:pPr>
        <w:pStyle w:val="Prrafodelista"/>
        <w:rPr>
          <w:rFonts w:eastAsia="Times New Roman" w:cstheme="minorHAnsi"/>
          <w:sz w:val="23"/>
          <w:szCs w:val="23"/>
          <w:lang w:eastAsia="es-CO"/>
        </w:rPr>
      </w:pPr>
    </w:p>
    <w:tbl>
      <w:tblPr>
        <w:tblStyle w:val="Tablanormal1"/>
        <w:tblW w:w="0" w:type="auto"/>
        <w:jc w:val="center"/>
        <w:tblLook w:val="04A0" w:firstRow="1" w:lastRow="0" w:firstColumn="1" w:lastColumn="0" w:noHBand="0" w:noVBand="1"/>
      </w:tblPr>
      <w:tblGrid>
        <w:gridCol w:w="2434"/>
        <w:gridCol w:w="1320"/>
        <w:gridCol w:w="1323"/>
      </w:tblGrid>
      <w:tr w:rsidR="00A51DBF" w:rsidRPr="004E2C7B" w14:paraId="5E0A2EFE" w14:textId="77777777" w:rsidTr="004E2C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4" w:type="dxa"/>
          </w:tcPr>
          <w:p w14:paraId="57B2C618" w14:textId="77777777" w:rsidR="00A51DBF" w:rsidRPr="004E2C7B" w:rsidRDefault="00A51DBF" w:rsidP="001D76A8">
            <w:pPr>
              <w:tabs>
                <w:tab w:val="left" w:pos="567"/>
              </w:tabs>
              <w:suppressAutoHyphens/>
              <w:autoSpaceDE w:val="0"/>
              <w:autoSpaceDN w:val="0"/>
              <w:adjustRightInd w:val="0"/>
              <w:spacing w:before="57" w:after="0"/>
              <w:ind w:right="49"/>
              <w:jc w:val="center"/>
              <w:rPr>
                <w:rFonts w:eastAsia="Times New Roman" w:cstheme="minorHAnsi"/>
                <w:sz w:val="23"/>
                <w:szCs w:val="23"/>
                <w:lang w:eastAsia="es-CO"/>
              </w:rPr>
            </w:pPr>
            <w:r w:rsidRPr="004E2C7B">
              <w:rPr>
                <w:rFonts w:cstheme="minorHAnsi"/>
                <w:sz w:val="23"/>
                <w:szCs w:val="23"/>
              </w:rPr>
              <w:t>Empresas de transporte</w:t>
            </w:r>
          </w:p>
        </w:tc>
        <w:tc>
          <w:tcPr>
            <w:tcW w:w="1320" w:type="dxa"/>
          </w:tcPr>
          <w:p w14:paraId="00665E9D" w14:textId="77777777" w:rsidR="00A51DBF" w:rsidRPr="004E2C7B" w:rsidRDefault="00A51DBF" w:rsidP="001D76A8">
            <w:pPr>
              <w:tabs>
                <w:tab w:val="left" w:pos="567"/>
              </w:tabs>
              <w:suppressAutoHyphens/>
              <w:autoSpaceDE w:val="0"/>
              <w:autoSpaceDN w:val="0"/>
              <w:adjustRightInd w:val="0"/>
              <w:spacing w:before="57" w:after="0"/>
              <w:ind w:right="49"/>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3"/>
                <w:szCs w:val="23"/>
                <w:lang w:eastAsia="es-CO"/>
              </w:rPr>
            </w:pPr>
            <w:r w:rsidRPr="004E2C7B">
              <w:rPr>
                <w:rFonts w:cstheme="minorHAnsi"/>
                <w:sz w:val="23"/>
                <w:szCs w:val="23"/>
              </w:rPr>
              <w:t>Costo del pasaje aprox.</w:t>
            </w:r>
          </w:p>
        </w:tc>
        <w:tc>
          <w:tcPr>
            <w:tcW w:w="1323" w:type="dxa"/>
          </w:tcPr>
          <w:p w14:paraId="724862FB" w14:textId="77777777" w:rsidR="00A51DBF" w:rsidRPr="004E2C7B" w:rsidRDefault="00A51DBF" w:rsidP="001D76A8">
            <w:pPr>
              <w:tabs>
                <w:tab w:val="left" w:pos="567"/>
              </w:tabs>
              <w:suppressAutoHyphens/>
              <w:autoSpaceDE w:val="0"/>
              <w:autoSpaceDN w:val="0"/>
              <w:adjustRightInd w:val="0"/>
              <w:spacing w:before="57" w:after="0"/>
              <w:ind w:right="49"/>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3"/>
                <w:szCs w:val="23"/>
                <w:lang w:eastAsia="es-CO"/>
              </w:rPr>
            </w:pPr>
            <w:r w:rsidRPr="004E2C7B">
              <w:rPr>
                <w:rFonts w:cstheme="minorHAnsi"/>
                <w:sz w:val="23"/>
                <w:szCs w:val="23"/>
              </w:rPr>
              <w:t>Recorrido</w:t>
            </w:r>
          </w:p>
        </w:tc>
      </w:tr>
      <w:tr w:rsidR="00A51DBF" w:rsidRPr="004E2C7B" w14:paraId="7EFE9953" w14:textId="77777777" w:rsidTr="004E2C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4" w:type="dxa"/>
          </w:tcPr>
          <w:p w14:paraId="47B9BF95" w14:textId="77777777" w:rsidR="00A51DBF" w:rsidRPr="004E2C7B" w:rsidRDefault="00A51DBF" w:rsidP="001D76A8">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proofErr w:type="spellStart"/>
            <w:r w:rsidRPr="004E2C7B">
              <w:rPr>
                <w:rFonts w:cstheme="minorHAnsi"/>
                <w:sz w:val="23"/>
                <w:szCs w:val="23"/>
              </w:rPr>
              <w:t>Autofusa</w:t>
            </w:r>
            <w:proofErr w:type="spellEnd"/>
            <w:r w:rsidRPr="004E2C7B">
              <w:rPr>
                <w:rFonts w:cstheme="minorHAnsi"/>
                <w:sz w:val="23"/>
                <w:szCs w:val="23"/>
              </w:rPr>
              <w:t xml:space="preserve"> </w:t>
            </w:r>
          </w:p>
        </w:tc>
        <w:tc>
          <w:tcPr>
            <w:tcW w:w="1320" w:type="dxa"/>
          </w:tcPr>
          <w:p w14:paraId="3BF793E4" w14:textId="77777777" w:rsidR="00A51DBF" w:rsidRPr="004E2C7B" w:rsidRDefault="00A51DBF" w:rsidP="001D76A8">
            <w:pPr>
              <w:tabs>
                <w:tab w:val="left" w:pos="567"/>
              </w:tabs>
              <w:suppressAutoHyphens/>
              <w:autoSpaceDE w:val="0"/>
              <w:autoSpaceDN w:val="0"/>
              <w:adjustRightInd w:val="0"/>
              <w:spacing w:before="57" w:after="0"/>
              <w:ind w:right="49"/>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lang w:eastAsia="es-CO"/>
              </w:rPr>
            </w:pPr>
            <w:r w:rsidRPr="004E2C7B">
              <w:rPr>
                <w:rFonts w:cstheme="minorHAnsi"/>
                <w:sz w:val="23"/>
                <w:szCs w:val="23"/>
              </w:rPr>
              <w:t xml:space="preserve">$ 25.000 </w:t>
            </w:r>
          </w:p>
        </w:tc>
        <w:tc>
          <w:tcPr>
            <w:tcW w:w="1323" w:type="dxa"/>
          </w:tcPr>
          <w:p w14:paraId="23F166B9" w14:textId="77777777" w:rsidR="00A51DBF" w:rsidRPr="004E2C7B" w:rsidRDefault="00A51DBF" w:rsidP="001D76A8">
            <w:pPr>
              <w:tabs>
                <w:tab w:val="left" w:pos="567"/>
              </w:tabs>
              <w:suppressAutoHyphens/>
              <w:autoSpaceDE w:val="0"/>
              <w:autoSpaceDN w:val="0"/>
              <w:adjustRightInd w:val="0"/>
              <w:spacing w:before="57" w:after="0"/>
              <w:ind w:right="49"/>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lang w:eastAsia="es-CO"/>
              </w:rPr>
            </w:pPr>
            <w:r w:rsidRPr="004E2C7B">
              <w:rPr>
                <w:rFonts w:cstheme="minorHAnsi"/>
                <w:sz w:val="23"/>
                <w:szCs w:val="23"/>
              </w:rPr>
              <w:t>Directo</w:t>
            </w:r>
          </w:p>
        </w:tc>
      </w:tr>
      <w:tr w:rsidR="00A51DBF" w:rsidRPr="004E2C7B" w14:paraId="4C116061" w14:textId="77777777" w:rsidTr="004E2C7B">
        <w:trPr>
          <w:jc w:val="center"/>
        </w:trPr>
        <w:tc>
          <w:tcPr>
            <w:cnfStyle w:val="001000000000" w:firstRow="0" w:lastRow="0" w:firstColumn="1" w:lastColumn="0" w:oddVBand="0" w:evenVBand="0" w:oddHBand="0" w:evenHBand="0" w:firstRowFirstColumn="0" w:firstRowLastColumn="0" w:lastRowFirstColumn="0" w:lastRowLastColumn="0"/>
            <w:tcW w:w="2434" w:type="dxa"/>
          </w:tcPr>
          <w:p w14:paraId="084D085B" w14:textId="77777777" w:rsidR="00A51DBF" w:rsidRPr="004E2C7B" w:rsidRDefault="00A51DBF" w:rsidP="001D76A8">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r w:rsidRPr="004E2C7B">
              <w:rPr>
                <w:rFonts w:cstheme="minorHAnsi"/>
                <w:sz w:val="23"/>
                <w:szCs w:val="23"/>
              </w:rPr>
              <w:t xml:space="preserve">Bolivariano </w:t>
            </w:r>
          </w:p>
        </w:tc>
        <w:tc>
          <w:tcPr>
            <w:tcW w:w="1320" w:type="dxa"/>
          </w:tcPr>
          <w:p w14:paraId="0E4640A3" w14:textId="77777777" w:rsidR="00A51DBF" w:rsidRPr="004E2C7B" w:rsidRDefault="00A51DBF" w:rsidP="001D76A8">
            <w:pPr>
              <w:tabs>
                <w:tab w:val="left" w:pos="567"/>
              </w:tabs>
              <w:suppressAutoHyphens/>
              <w:autoSpaceDE w:val="0"/>
              <w:autoSpaceDN w:val="0"/>
              <w:adjustRightInd w:val="0"/>
              <w:spacing w:before="57" w:after="0"/>
              <w:ind w:right="49"/>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3"/>
                <w:szCs w:val="23"/>
                <w:lang w:eastAsia="es-CO"/>
              </w:rPr>
            </w:pPr>
            <w:r w:rsidRPr="004E2C7B">
              <w:rPr>
                <w:rFonts w:cstheme="minorHAnsi"/>
                <w:sz w:val="23"/>
                <w:szCs w:val="23"/>
              </w:rPr>
              <w:t>$ 22.000</w:t>
            </w:r>
          </w:p>
        </w:tc>
        <w:tc>
          <w:tcPr>
            <w:tcW w:w="1323" w:type="dxa"/>
          </w:tcPr>
          <w:p w14:paraId="382A5BD2" w14:textId="77777777" w:rsidR="00A51DBF" w:rsidRPr="004E2C7B" w:rsidRDefault="00A51DBF" w:rsidP="001D76A8">
            <w:pPr>
              <w:tabs>
                <w:tab w:val="left" w:pos="567"/>
              </w:tabs>
              <w:suppressAutoHyphens/>
              <w:autoSpaceDE w:val="0"/>
              <w:autoSpaceDN w:val="0"/>
              <w:adjustRightInd w:val="0"/>
              <w:spacing w:before="57" w:after="0"/>
              <w:ind w:right="49"/>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3"/>
                <w:szCs w:val="23"/>
                <w:lang w:eastAsia="es-CO"/>
              </w:rPr>
            </w:pPr>
            <w:r w:rsidRPr="004E2C7B">
              <w:rPr>
                <w:rFonts w:cstheme="minorHAnsi"/>
                <w:sz w:val="23"/>
                <w:szCs w:val="23"/>
              </w:rPr>
              <w:t>Directo</w:t>
            </w:r>
          </w:p>
        </w:tc>
      </w:tr>
      <w:tr w:rsidR="00A51DBF" w:rsidRPr="004E2C7B" w14:paraId="42F077F3" w14:textId="77777777" w:rsidTr="004E2C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4" w:type="dxa"/>
          </w:tcPr>
          <w:p w14:paraId="51AB41F4" w14:textId="77777777" w:rsidR="00A51DBF" w:rsidRPr="004E2C7B" w:rsidRDefault="00A51DBF" w:rsidP="001D76A8">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r w:rsidRPr="004E2C7B">
              <w:rPr>
                <w:rFonts w:cstheme="minorHAnsi"/>
                <w:sz w:val="23"/>
                <w:szCs w:val="23"/>
              </w:rPr>
              <w:t xml:space="preserve">El Carmen </w:t>
            </w:r>
          </w:p>
        </w:tc>
        <w:tc>
          <w:tcPr>
            <w:tcW w:w="1320" w:type="dxa"/>
          </w:tcPr>
          <w:p w14:paraId="320E09E1" w14:textId="77777777" w:rsidR="00A51DBF" w:rsidRPr="004E2C7B" w:rsidRDefault="00A51DBF" w:rsidP="001D76A8">
            <w:pPr>
              <w:tabs>
                <w:tab w:val="left" w:pos="567"/>
              </w:tabs>
              <w:suppressAutoHyphens/>
              <w:autoSpaceDE w:val="0"/>
              <w:autoSpaceDN w:val="0"/>
              <w:adjustRightInd w:val="0"/>
              <w:spacing w:before="57" w:after="0"/>
              <w:ind w:right="49"/>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lang w:eastAsia="es-CO"/>
              </w:rPr>
            </w:pPr>
            <w:r w:rsidRPr="004E2C7B">
              <w:rPr>
                <w:rFonts w:cstheme="minorHAnsi"/>
                <w:sz w:val="23"/>
                <w:szCs w:val="23"/>
              </w:rPr>
              <w:t>$25.000</w:t>
            </w:r>
          </w:p>
        </w:tc>
        <w:tc>
          <w:tcPr>
            <w:tcW w:w="1323" w:type="dxa"/>
          </w:tcPr>
          <w:p w14:paraId="5F9DC737" w14:textId="77777777" w:rsidR="00A51DBF" w:rsidRPr="004E2C7B" w:rsidRDefault="00A51DBF" w:rsidP="001D76A8">
            <w:pPr>
              <w:tabs>
                <w:tab w:val="left" w:pos="567"/>
              </w:tabs>
              <w:suppressAutoHyphens/>
              <w:autoSpaceDE w:val="0"/>
              <w:autoSpaceDN w:val="0"/>
              <w:adjustRightInd w:val="0"/>
              <w:spacing w:before="57" w:after="0"/>
              <w:ind w:right="49"/>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lang w:eastAsia="es-CO"/>
              </w:rPr>
            </w:pPr>
            <w:r w:rsidRPr="004E2C7B">
              <w:rPr>
                <w:rFonts w:cstheme="minorHAnsi"/>
                <w:sz w:val="23"/>
                <w:szCs w:val="23"/>
              </w:rPr>
              <w:t>Paradas en diferentes municipios</w:t>
            </w:r>
          </w:p>
        </w:tc>
      </w:tr>
      <w:tr w:rsidR="00A51DBF" w:rsidRPr="004E2C7B" w14:paraId="3EC4B833" w14:textId="77777777" w:rsidTr="004E2C7B">
        <w:trPr>
          <w:jc w:val="center"/>
        </w:trPr>
        <w:tc>
          <w:tcPr>
            <w:cnfStyle w:val="001000000000" w:firstRow="0" w:lastRow="0" w:firstColumn="1" w:lastColumn="0" w:oddVBand="0" w:evenVBand="0" w:oddHBand="0" w:evenHBand="0" w:firstRowFirstColumn="0" w:firstRowLastColumn="0" w:lastRowFirstColumn="0" w:lastRowLastColumn="0"/>
            <w:tcW w:w="2434" w:type="dxa"/>
          </w:tcPr>
          <w:p w14:paraId="1E367F7E" w14:textId="77777777" w:rsidR="00A51DBF" w:rsidRPr="004E2C7B" w:rsidRDefault="00A51DBF" w:rsidP="001D76A8">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proofErr w:type="spellStart"/>
            <w:r w:rsidRPr="004E2C7B">
              <w:rPr>
                <w:rFonts w:cstheme="minorHAnsi"/>
                <w:sz w:val="23"/>
                <w:szCs w:val="23"/>
              </w:rPr>
              <w:t>Cootransfusa</w:t>
            </w:r>
            <w:proofErr w:type="spellEnd"/>
          </w:p>
        </w:tc>
        <w:tc>
          <w:tcPr>
            <w:tcW w:w="1320" w:type="dxa"/>
          </w:tcPr>
          <w:p w14:paraId="2BC5D2ED" w14:textId="77777777" w:rsidR="00A51DBF" w:rsidRPr="004E2C7B" w:rsidRDefault="00A51DBF" w:rsidP="001D76A8">
            <w:pPr>
              <w:tabs>
                <w:tab w:val="left" w:pos="567"/>
              </w:tabs>
              <w:suppressAutoHyphens/>
              <w:autoSpaceDE w:val="0"/>
              <w:autoSpaceDN w:val="0"/>
              <w:adjustRightInd w:val="0"/>
              <w:spacing w:before="57" w:after="0"/>
              <w:ind w:right="49"/>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3"/>
                <w:szCs w:val="23"/>
                <w:lang w:eastAsia="es-CO"/>
              </w:rPr>
            </w:pPr>
            <w:r w:rsidRPr="004E2C7B">
              <w:rPr>
                <w:rFonts w:cstheme="minorHAnsi"/>
                <w:sz w:val="23"/>
                <w:szCs w:val="23"/>
              </w:rPr>
              <w:t>$ 27.000</w:t>
            </w:r>
          </w:p>
        </w:tc>
        <w:tc>
          <w:tcPr>
            <w:tcW w:w="1323" w:type="dxa"/>
          </w:tcPr>
          <w:p w14:paraId="5F3992E1" w14:textId="77777777" w:rsidR="00A51DBF" w:rsidRPr="004E2C7B" w:rsidRDefault="00A51DBF" w:rsidP="001D76A8">
            <w:pPr>
              <w:tabs>
                <w:tab w:val="left" w:pos="567"/>
              </w:tabs>
              <w:suppressAutoHyphens/>
              <w:autoSpaceDE w:val="0"/>
              <w:autoSpaceDN w:val="0"/>
              <w:adjustRightInd w:val="0"/>
              <w:spacing w:before="57" w:after="0"/>
              <w:ind w:right="49"/>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3"/>
                <w:szCs w:val="23"/>
                <w:lang w:eastAsia="es-CO"/>
              </w:rPr>
            </w:pPr>
            <w:r w:rsidRPr="004E2C7B">
              <w:rPr>
                <w:rFonts w:cstheme="minorHAnsi"/>
                <w:sz w:val="23"/>
                <w:szCs w:val="23"/>
              </w:rPr>
              <w:t>Directo</w:t>
            </w:r>
          </w:p>
        </w:tc>
      </w:tr>
      <w:tr w:rsidR="00A51DBF" w:rsidRPr="004E2C7B" w14:paraId="79F13D7B" w14:textId="77777777" w:rsidTr="004E2C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4" w:type="dxa"/>
          </w:tcPr>
          <w:p w14:paraId="1BDB5D0A" w14:textId="77777777" w:rsidR="00A51DBF" w:rsidRPr="004E2C7B" w:rsidRDefault="00A51DBF" w:rsidP="001D76A8">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proofErr w:type="spellStart"/>
            <w:r w:rsidRPr="004E2C7B">
              <w:rPr>
                <w:rFonts w:cstheme="minorHAnsi"/>
                <w:sz w:val="23"/>
                <w:szCs w:val="23"/>
              </w:rPr>
              <w:t>Cootranstequendama</w:t>
            </w:r>
            <w:proofErr w:type="spellEnd"/>
          </w:p>
        </w:tc>
        <w:tc>
          <w:tcPr>
            <w:tcW w:w="1320" w:type="dxa"/>
          </w:tcPr>
          <w:p w14:paraId="498CFA4F" w14:textId="77777777" w:rsidR="00A51DBF" w:rsidRPr="004E2C7B" w:rsidRDefault="00A51DBF" w:rsidP="001D76A8">
            <w:pPr>
              <w:tabs>
                <w:tab w:val="left" w:pos="567"/>
              </w:tabs>
              <w:suppressAutoHyphens/>
              <w:autoSpaceDE w:val="0"/>
              <w:autoSpaceDN w:val="0"/>
              <w:adjustRightInd w:val="0"/>
              <w:spacing w:before="57" w:after="0"/>
              <w:ind w:right="49"/>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lang w:eastAsia="es-CO"/>
              </w:rPr>
            </w:pPr>
            <w:r w:rsidRPr="004E2C7B">
              <w:rPr>
                <w:rFonts w:cstheme="minorHAnsi"/>
                <w:sz w:val="23"/>
                <w:szCs w:val="23"/>
              </w:rPr>
              <w:t>$ 20.000</w:t>
            </w:r>
          </w:p>
        </w:tc>
        <w:tc>
          <w:tcPr>
            <w:tcW w:w="1323" w:type="dxa"/>
          </w:tcPr>
          <w:p w14:paraId="406B92F3" w14:textId="77777777" w:rsidR="00A51DBF" w:rsidRPr="004E2C7B" w:rsidRDefault="00A51DBF" w:rsidP="001D76A8">
            <w:pPr>
              <w:tabs>
                <w:tab w:val="left" w:pos="567"/>
              </w:tabs>
              <w:suppressAutoHyphens/>
              <w:autoSpaceDE w:val="0"/>
              <w:autoSpaceDN w:val="0"/>
              <w:adjustRightInd w:val="0"/>
              <w:spacing w:before="57" w:after="0"/>
              <w:ind w:right="49"/>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lang w:eastAsia="es-CO"/>
              </w:rPr>
            </w:pPr>
            <w:r w:rsidRPr="004E2C7B">
              <w:rPr>
                <w:rFonts w:cstheme="minorHAnsi"/>
                <w:sz w:val="23"/>
                <w:szCs w:val="23"/>
              </w:rPr>
              <w:t>Directo</w:t>
            </w:r>
          </w:p>
        </w:tc>
      </w:tr>
      <w:tr w:rsidR="00A51DBF" w:rsidRPr="004E2C7B" w14:paraId="2808636D" w14:textId="77777777" w:rsidTr="004E2C7B">
        <w:trPr>
          <w:jc w:val="center"/>
        </w:trPr>
        <w:tc>
          <w:tcPr>
            <w:cnfStyle w:val="001000000000" w:firstRow="0" w:lastRow="0" w:firstColumn="1" w:lastColumn="0" w:oddVBand="0" w:evenVBand="0" w:oddHBand="0" w:evenHBand="0" w:firstRowFirstColumn="0" w:firstRowLastColumn="0" w:lastRowFirstColumn="0" w:lastRowLastColumn="0"/>
            <w:tcW w:w="2434" w:type="dxa"/>
          </w:tcPr>
          <w:p w14:paraId="36D08348" w14:textId="77777777" w:rsidR="00A51DBF" w:rsidRPr="004E2C7B" w:rsidRDefault="00A51DBF" w:rsidP="001D76A8">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proofErr w:type="spellStart"/>
            <w:r w:rsidRPr="004E2C7B">
              <w:rPr>
                <w:rFonts w:cstheme="minorHAnsi"/>
                <w:sz w:val="23"/>
                <w:szCs w:val="23"/>
              </w:rPr>
              <w:lastRenderedPageBreak/>
              <w:t>Cooveracruz</w:t>
            </w:r>
            <w:proofErr w:type="spellEnd"/>
          </w:p>
        </w:tc>
        <w:tc>
          <w:tcPr>
            <w:tcW w:w="1320" w:type="dxa"/>
          </w:tcPr>
          <w:p w14:paraId="784934B3" w14:textId="77777777" w:rsidR="00A51DBF" w:rsidRPr="004E2C7B" w:rsidRDefault="00A51DBF" w:rsidP="001D76A8">
            <w:pPr>
              <w:tabs>
                <w:tab w:val="left" w:pos="567"/>
              </w:tabs>
              <w:suppressAutoHyphens/>
              <w:autoSpaceDE w:val="0"/>
              <w:autoSpaceDN w:val="0"/>
              <w:adjustRightInd w:val="0"/>
              <w:spacing w:before="57" w:after="0"/>
              <w:ind w:right="49"/>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3"/>
                <w:szCs w:val="23"/>
                <w:lang w:eastAsia="es-CO"/>
              </w:rPr>
            </w:pPr>
            <w:r w:rsidRPr="004E2C7B">
              <w:rPr>
                <w:rFonts w:cstheme="minorHAnsi"/>
                <w:sz w:val="23"/>
                <w:szCs w:val="23"/>
              </w:rPr>
              <w:t>$24.000</w:t>
            </w:r>
          </w:p>
        </w:tc>
        <w:tc>
          <w:tcPr>
            <w:tcW w:w="1323" w:type="dxa"/>
          </w:tcPr>
          <w:p w14:paraId="2B77A52C" w14:textId="77777777" w:rsidR="00A51DBF" w:rsidRPr="004E2C7B" w:rsidRDefault="00A51DBF" w:rsidP="001D76A8">
            <w:pPr>
              <w:tabs>
                <w:tab w:val="left" w:pos="567"/>
              </w:tabs>
              <w:suppressAutoHyphens/>
              <w:autoSpaceDE w:val="0"/>
              <w:autoSpaceDN w:val="0"/>
              <w:adjustRightInd w:val="0"/>
              <w:spacing w:before="57" w:after="0"/>
              <w:ind w:right="49"/>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3"/>
                <w:szCs w:val="23"/>
                <w:lang w:eastAsia="es-CO"/>
              </w:rPr>
            </w:pPr>
            <w:r w:rsidRPr="004E2C7B">
              <w:rPr>
                <w:rFonts w:cstheme="minorHAnsi"/>
                <w:sz w:val="23"/>
                <w:szCs w:val="23"/>
              </w:rPr>
              <w:t>Paradas en diferentes municipios</w:t>
            </w:r>
          </w:p>
        </w:tc>
      </w:tr>
      <w:tr w:rsidR="00A51DBF" w:rsidRPr="004E2C7B" w14:paraId="6FD69CE9" w14:textId="77777777" w:rsidTr="004E2C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4" w:type="dxa"/>
          </w:tcPr>
          <w:p w14:paraId="64DB094A" w14:textId="77777777" w:rsidR="00A51DBF" w:rsidRPr="004E2C7B" w:rsidRDefault="00A51DBF" w:rsidP="001D76A8">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r w:rsidRPr="004E2C7B">
              <w:rPr>
                <w:rFonts w:cstheme="minorHAnsi"/>
                <w:sz w:val="23"/>
                <w:szCs w:val="23"/>
              </w:rPr>
              <w:t>Las Acacias</w:t>
            </w:r>
          </w:p>
        </w:tc>
        <w:tc>
          <w:tcPr>
            <w:tcW w:w="1320" w:type="dxa"/>
          </w:tcPr>
          <w:p w14:paraId="42003AAB" w14:textId="77777777" w:rsidR="00A51DBF" w:rsidRPr="004E2C7B" w:rsidRDefault="00A51DBF" w:rsidP="001D76A8">
            <w:pPr>
              <w:tabs>
                <w:tab w:val="left" w:pos="567"/>
              </w:tabs>
              <w:suppressAutoHyphens/>
              <w:autoSpaceDE w:val="0"/>
              <w:autoSpaceDN w:val="0"/>
              <w:adjustRightInd w:val="0"/>
              <w:spacing w:before="57" w:after="0"/>
              <w:ind w:right="49"/>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lang w:eastAsia="es-CO"/>
              </w:rPr>
            </w:pPr>
            <w:r w:rsidRPr="004E2C7B">
              <w:rPr>
                <w:rFonts w:cstheme="minorHAnsi"/>
                <w:sz w:val="23"/>
                <w:szCs w:val="23"/>
              </w:rPr>
              <w:t>$ 25.000</w:t>
            </w:r>
          </w:p>
        </w:tc>
        <w:tc>
          <w:tcPr>
            <w:tcW w:w="1323" w:type="dxa"/>
          </w:tcPr>
          <w:p w14:paraId="1DD78359" w14:textId="77777777" w:rsidR="00A51DBF" w:rsidRPr="004E2C7B" w:rsidRDefault="00A51DBF" w:rsidP="001D76A8">
            <w:pPr>
              <w:tabs>
                <w:tab w:val="left" w:pos="567"/>
              </w:tabs>
              <w:suppressAutoHyphens/>
              <w:autoSpaceDE w:val="0"/>
              <w:autoSpaceDN w:val="0"/>
              <w:adjustRightInd w:val="0"/>
              <w:spacing w:before="57" w:after="0"/>
              <w:ind w:right="49"/>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lang w:eastAsia="es-CO"/>
              </w:rPr>
            </w:pPr>
            <w:r w:rsidRPr="004E2C7B">
              <w:rPr>
                <w:rFonts w:cstheme="minorHAnsi"/>
                <w:sz w:val="23"/>
                <w:szCs w:val="23"/>
              </w:rPr>
              <w:t>Paradas en diferentes municipios</w:t>
            </w:r>
          </w:p>
        </w:tc>
      </w:tr>
      <w:tr w:rsidR="00A51DBF" w:rsidRPr="004E2C7B" w14:paraId="3681F54A" w14:textId="77777777" w:rsidTr="004E2C7B">
        <w:trPr>
          <w:jc w:val="center"/>
        </w:trPr>
        <w:tc>
          <w:tcPr>
            <w:cnfStyle w:val="001000000000" w:firstRow="0" w:lastRow="0" w:firstColumn="1" w:lastColumn="0" w:oddVBand="0" w:evenVBand="0" w:oddHBand="0" w:evenHBand="0" w:firstRowFirstColumn="0" w:firstRowLastColumn="0" w:lastRowFirstColumn="0" w:lastRowLastColumn="0"/>
            <w:tcW w:w="2434" w:type="dxa"/>
          </w:tcPr>
          <w:p w14:paraId="174E7D99" w14:textId="77777777" w:rsidR="00A51DBF" w:rsidRPr="004E2C7B" w:rsidRDefault="00A51DBF" w:rsidP="001D76A8">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r w:rsidRPr="004E2C7B">
              <w:rPr>
                <w:rFonts w:cstheme="minorHAnsi"/>
                <w:sz w:val="23"/>
                <w:szCs w:val="23"/>
              </w:rPr>
              <w:t>Macarena</w:t>
            </w:r>
          </w:p>
        </w:tc>
        <w:tc>
          <w:tcPr>
            <w:tcW w:w="1320" w:type="dxa"/>
          </w:tcPr>
          <w:p w14:paraId="3935203D" w14:textId="77777777" w:rsidR="00A51DBF" w:rsidRPr="004E2C7B" w:rsidRDefault="00A51DBF" w:rsidP="001D76A8">
            <w:pPr>
              <w:tabs>
                <w:tab w:val="left" w:pos="567"/>
              </w:tabs>
              <w:suppressAutoHyphens/>
              <w:autoSpaceDE w:val="0"/>
              <w:autoSpaceDN w:val="0"/>
              <w:adjustRightInd w:val="0"/>
              <w:spacing w:before="57" w:after="0"/>
              <w:ind w:right="49"/>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3"/>
                <w:szCs w:val="23"/>
                <w:lang w:eastAsia="es-CO"/>
              </w:rPr>
            </w:pPr>
            <w:r w:rsidRPr="004E2C7B">
              <w:rPr>
                <w:rFonts w:cstheme="minorHAnsi"/>
                <w:sz w:val="23"/>
                <w:szCs w:val="23"/>
              </w:rPr>
              <w:t>$ 27.000</w:t>
            </w:r>
          </w:p>
        </w:tc>
        <w:tc>
          <w:tcPr>
            <w:tcW w:w="1323" w:type="dxa"/>
          </w:tcPr>
          <w:p w14:paraId="46228CD7" w14:textId="77777777" w:rsidR="00A51DBF" w:rsidRPr="004E2C7B" w:rsidRDefault="00A51DBF" w:rsidP="001D76A8">
            <w:pPr>
              <w:tabs>
                <w:tab w:val="left" w:pos="567"/>
              </w:tabs>
              <w:suppressAutoHyphens/>
              <w:autoSpaceDE w:val="0"/>
              <w:autoSpaceDN w:val="0"/>
              <w:adjustRightInd w:val="0"/>
              <w:spacing w:before="57" w:after="0"/>
              <w:ind w:right="49"/>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3"/>
                <w:szCs w:val="23"/>
                <w:lang w:eastAsia="es-CO"/>
              </w:rPr>
            </w:pPr>
            <w:r w:rsidRPr="004E2C7B">
              <w:rPr>
                <w:rFonts w:cstheme="minorHAnsi"/>
                <w:sz w:val="23"/>
                <w:szCs w:val="23"/>
              </w:rPr>
              <w:t>Directo</w:t>
            </w:r>
          </w:p>
        </w:tc>
      </w:tr>
      <w:tr w:rsidR="00A51DBF" w:rsidRPr="004E2C7B" w14:paraId="57F6616E" w14:textId="77777777" w:rsidTr="004E2C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4" w:type="dxa"/>
          </w:tcPr>
          <w:p w14:paraId="32ABE1EA" w14:textId="77777777" w:rsidR="00A51DBF" w:rsidRPr="004E2C7B" w:rsidRDefault="00A51DBF" w:rsidP="001D76A8">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r w:rsidRPr="004E2C7B">
              <w:rPr>
                <w:rFonts w:cstheme="minorHAnsi"/>
                <w:sz w:val="23"/>
                <w:szCs w:val="23"/>
              </w:rPr>
              <w:t>Magdalena</w:t>
            </w:r>
          </w:p>
        </w:tc>
        <w:tc>
          <w:tcPr>
            <w:tcW w:w="1320" w:type="dxa"/>
          </w:tcPr>
          <w:p w14:paraId="0706932C" w14:textId="77777777" w:rsidR="00A51DBF" w:rsidRPr="004E2C7B" w:rsidRDefault="00A51DBF" w:rsidP="001D76A8">
            <w:pPr>
              <w:tabs>
                <w:tab w:val="left" w:pos="567"/>
              </w:tabs>
              <w:suppressAutoHyphens/>
              <w:autoSpaceDE w:val="0"/>
              <w:autoSpaceDN w:val="0"/>
              <w:adjustRightInd w:val="0"/>
              <w:spacing w:before="57" w:after="0"/>
              <w:ind w:right="49"/>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lang w:eastAsia="es-CO"/>
              </w:rPr>
            </w:pPr>
            <w:r w:rsidRPr="004E2C7B">
              <w:rPr>
                <w:rFonts w:cstheme="minorHAnsi"/>
                <w:sz w:val="23"/>
                <w:szCs w:val="23"/>
              </w:rPr>
              <w:t>$ 27.000</w:t>
            </w:r>
          </w:p>
        </w:tc>
        <w:tc>
          <w:tcPr>
            <w:tcW w:w="1323" w:type="dxa"/>
          </w:tcPr>
          <w:p w14:paraId="2248A533" w14:textId="77777777" w:rsidR="00A51DBF" w:rsidRPr="004E2C7B" w:rsidRDefault="00A51DBF" w:rsidP="001D76A8">
            <w:pPr>
              <w:tabs>
                <w:tab w:val="left" w:pos="567"/>
              </w:tabs>
              <w:suppressAutoHyphens/>
              <w:autoSpaceDE w:val="0"/>
              <w:autoSpaceDN w:val="0"/>
              <w:adjustRightInd w:val="0"/>
              <w:spacing w:before="57" w:after="0"/>
              <w:ind w:right="49"/>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lang w:eastAsia="es-CO"/>
              </w:rPr>
            </w:pPr>
            <w:r w:rsidRPr="004E2C7B">
              <w:rPr>
                <w:rFonts w:cstheme="minorHAnsi"/>
                <w:sz w:val="23"/>
                <w:szCs w:val="23"/>
              </w:rPr>
              <w:t>Directo</w:t>
            </w:r>
          </w:p>
        </w:tc>
      </w:tr>
      <w:tr w:rsidR="00A51DBF" w:rsidRPr="004E2C7B" w14:paraId="313791CF" w14:textId="77777777" w:rsidTr="004E2C7B">
        <w:trPr>
          <w:jc w:val="center"/>
        </w:trPr>
        <w:tc>
          <w:tcPr>
            <w:cnfStyle w:val="001000000000" w:firstRow="0" w:lastRow="0" w:firstColumn="1" w:lastColumn="0" w:oddVBand="0" w:evenVBand="0" w:oddHBand="0" w:evenHBand="0" w:firstRowFirstColumn="0" w:firstRowLastColumn="0" w:lastRowFirstColumn="0" w:lastRowLastColumn="0"/>
            <w:tcW w:w="2434" w:type="dxa"/>
          </w:tcPr>
          <w:p w14:paraId="220492E1" w14:textId="77777777" w:rsidR="00A51DBF" w:rsidRPr="004E2C7B" w:rsidRDefault="00A51DBF" w:rsidP="001D76A8">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r w:rsidRPr="004E2C7B">
              <w:rPr>
                <w:rFonts w:cstheme="minorHAnsi"/>
                <w:sz w:val="23"/>
                <w:szCs w:val="23"/>
              </w:rPr>
              <w:t>San Vicente</w:t>
            </w:r>
          </w:p>
        </w:tc>
        <w:tc>
          <w:tcPr>
            <w:tcW w:w="1320" w:type="dxa"/>
          </w:tcPr>
          <w:p w14:paraId="24837404" w14:textId="77777777" w:rsidR="00A51DBF" w:rsidRPr="004E2C7B" w:rsidRDefault="00A51DBF" w:rsidP="001D76A8">
            <w:pPr>
              <w:tabs>
                <w:tab w:val="left" w:pos="567"/>
              </w:tabs>
              <w:suppressAutoHyphens/>
              <w:autoSpaceDE w:val="0"/>
              <w:autoSpaceDN w:val="0"/>
              <w:adjustRightInd w:val="0"/>
              <w:spacing w:before="57" w:after="0"/>
              <w:ind w:right="49"/>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3"/>
                <w:szCs w:val="23"/>
                <w:lang w:eastAsia="es-CO"/>
              </w:rPr>
            </w:pPr>
            <w:r w:rsidRPr="004E2C7B">
              <w:rPr>
                <w:rFonts w:cstheme="minorHAnsi"/>
                <w:sz w:val="23"/>
                <w:szCs w:val="23"/>
              </w:rPr>
              <w:t>$18.000</w:t>
            </w:r>
          </w:p>
        </w:tc>
        <w:tc>
          <w:tcPr>
            <w:tcW w:w="1323" w:type="dxa"/>
          </w:tcPr>
          <w:p w14:paraId="620692B8" w14:textId="77777777" w:rsidR="00A51DBF" w:rsidRPr="004E2C7B" w:rsidRDefault="00A51DBF" w:rsidP="001D76A8">
            <w:pPr>
              <w:tabs>
                <w:tab w:val="left" w:pos="567"/>
              </w:tabs>
              <w:suppressAutoHyphens/>
              <w:autoSpaceDE w:val="0"/>
              <w:autoSpaceDN w:val="0"/>
              <w:adjustRightInd w:val="0"/>
              <w:spacing w:before="57" w:after="0"/>
              <w:ind w:right="49"/>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3"/>
                <w:szCs w:val="23"/>
                <w:lang w:eastAsia="es-CO"/>
              </w:rPr>
            </w:pPr>
            <w:r w:rsidRPr="004E2C7B">
              <w:rPr>
                <w:rFonts w:cstheme="minorHAnsi"/>
                <w:sz w:val="23"/>
                <w:szCs w:val="23"/>
              </w:rPr>
              <w:t>Paradas en diferentes municipios</w:t>
            </w:r>
          </w:p>
        </w:tc>
      </w:tr>
      <w:tr w:rsidR="00A51DBF" w:rsidRPr="004E2C7B" w14:paraId="142D2826" w14:textId="77777777" w:rsidTr="004E2C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4" w:type="dxa"/>
          </w:tcPr>
          <w:p w14:paraId="3BE17A6E" w14:textId="77777777" w:rsidR="00A51DBF" w:rsidRPr="004E2C7B" w:rsidRDefault="00A51DBF" w:rsidP="001D76A8">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proofErr w:type="spellStart"/>
            <w:r w:rsidRPr="004E2C7B">
              <w:rPr>
                <w:rFonts w:cstheme="minorHAnsi"/>
                <w:sz w:val="23"/>
                <w:szCs w:val="23"/>
              </w:rPr>
              <w:t>Velotax</w:t>
            </w:r>
            <w:proofErr w:type="spellEnd"/>
          </w:p>
        </w:tc>
        <w:tc>
          <w:tcPr>
            <w:tcW w:w="1320" w:type="dxa"/>
          </w:tcPr>
          <w:p w14:paraId="5422ABB2" w14:textId="77777777" w:rsidR="00A51DBF" w:rsidRPr="004E2C7B" w:rsidRDefault="00A51DBF" w:rsidP="001D76A8">
            <w:pPr>
              <w:tabs>
                <w:tab w:val="left" w:pos="567"/>
              </w:tabs>
              <w:suppressAutoHyphens/>
              <w:autoSpaceDE w:val="0"/>
              <w:autoSpaceDN w:val="0"/>
              <w:adjustRightInd w:val="0"/>
              <w:spacing w:before="57" w:after="0"/>
              <w:ind w:right="49"/>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lang w:eastAsia="es-CO"/>
              </w:rPr>
            </w:pPr>
            <w:r w:rsidRPr="004E2C7B">
              <w:rPr>
                <w:rFonts w:cstheme="minorHAnsi"/>
                <w:sz w:val="23"/>
                <w:szCs w:val="23"/>
              </w:rPr>
              <w:t>$ 20.000</w:t>
            </w:r>
          </w:p>
        </w:tc>
        <w:tc>
          <w:tcPr>
            <w:tcW w:w="1323" w:type="dxa"/>
          </w:tcPr>
          <w:p w14:paraId="5121AE6B" w14:textId="77777777" w:rsidR="00A51DBF" w:rsidRPr="004E2C7B" w:rsidRDefault="00A51DBF" w:rsidP="001D76A8">
            <w:pPr>
              <w:tabs>
                <w:tab w:val="left" w:pos="567"/>
              </w:tabs>
              <w:suppressAutoHyphens/>
              <w:autoSpaceDE w:val="0"/>
              <w:autoSpaceDN w:val="0"/>
              <w:adjustRightInd w:val="0"/>
              <w:spacing w:before="57" w:after="0"/>
              <w:ind w:right="49"/>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lang w:eastAsia="es-CO"/>
              </w:rPr>
            </w:pPr>
            <w:r w:rsidRPr="004E2C7B">
              <w:rPr>
                <w:rFonts w:cstheme="minorHAnsi"/>
                <w:sz w:val="23"/>
                <w:szCs w:val="23"/>
              </w:rPr>
              <w:t>Directo</w:t>
            </w:r>
          </w:p>
        </w:tc>
      </w:tr>
    </w:tbl>
    <w:p w14:paraId="2369F526"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p>
    <w:p w14:paraId="32EE8740"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r w:rsidRPr="004E2C7B">
        <w:rPr>
          <w:rFonts w:eastAsia="Times New Roman" w:cstheme="minorHAnsi"/>
          <w:sz w:val="23"/>
          <w:szCs w:val="23"/>
          <w:lang w:eastAsia="es-CO"/>
        </w:rPr>
        <w:t>Para llegar al municipio se cuenta con una variedad de aproximadamente 11 empresas transportadoras desde ambas terminales, las cuales la mayoría hacen un trayecto directo a Girardot desde la capital, lo cual hace mucho más fácil y cómodo el recorrido para los pasajeros. A los clientes se les ofrece variedad de precios, que van de un rango de $16.000 a $20.000, en donde cambian estos precios dependiendo el tipo de bus; que varía según el tamaño del vehículo, si es ruta directa o si hace paradas en el camino; o el precio varía según la temporada en la que se viaje.</w:t>
      </w:r>
    </w:p>
    <w:p w14:paraId="318EF1D7"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p>
    <w:p w14:paraId="53E08492"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r w:rsidRPr="004E2C7B">
        <w:rPr>
          <w:rFonts w:eastAsia="Times New Roman" w:cstheme="minorHAnsi"/>
          <w:sz w:val="23"/>
          <w:szCs w:val="23"/>
          <w:lang w:eastAsia="es-CO"/>
        </w:rPr>
        <w:t xml:space="preserve">La frecuencia para salida de los buses es de treinta minutos aproximadamente para todas las empresas y se aumenta durante temporadas de vacaciones y puentes festivos. Es importante aclarar que todos los buses que salen desde el Terminal Salitre de Bogotá hacen parada obligatoria en el Terminal del Sur o agencias correspondientes a cada una de las empresas de transporte ubicadas, así mismo, en Soacha para recoger y dejar pasajeros en esta zona sur de la ciudad. Es por esto que la accesibilidad a Girardot desde Bogotá es de gran cobertura. </w:t>
      </w:r>
    </w:p>
    <w:p w14:paraId="674AA91B"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p>
    <w:p w14:paraId="3646695E"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r w:rsidRPr="004E2C7B">
        <w:rPr>
          <w:rFonts w:eastAsia="Times New Roman" w:cstheme="minorHAnsi"/>
          <w:sz w:val="23"/>
          <w:szCs w:val="23"/>
          <w:lang w:eastAsia="es-CO"/>
        </w:rPr>
        <w:t>De lo anterior, se puede concluir que la conectividad por carretera es adecuada, debido a que las empresas que cubren esta ruta no solo abarcan Bogotá o ciudades grandes, sino que también tienen cubrimiento de los pueblos, con precios cómodos y en una frecuencia que usualmente varía entre 15 o 20 minutos.</w:t>
      </w:r>
    </w:p>
    <w:p w14:paraId="46451EF4"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p>
    <w:p w14:paraId="64C14E61" w14:textId="77777777" w:rsidR="00A51DBF" w:rsidRPr="004E2C7B" w:rsidRDefault="00A51DBF" w:rsidP="00A51DBF">
      <w:pPr>
        <w:pStyle w:val="Prrafodelista"/>
        <w:numPr>
          <w:ilvl w:val="0"/>
          <w:numId w:val="7"/>
        </w:numPr>
        <w:tabs>
          <w:tab w:val="left" w:pos="567"/>
        </w:tabs>
        <w:suppressAutoHyphens/>
        <w:autoSpaceDE w:val="0"/>
        <w:autoSpaceDN w:val="0"/>
        <w:adjustRightInd w:val="0"/>
        <w:spacing w:before="57" w:after="0"/>
        <w:ind w:right="49"/>
        <w:jc w:val="both"/>
        <w:rPr>
          <w:rFonts w:eastAsia="Times New Roman" w:cstheme="minorHAnsi"/>
          <w:b/>
          <w:sz w:val="23"/>
          <w:szCs w:val="23"/>
          <w:lang w:eastAsia="es-CO"/>
        </w:rPr>
      </w:pPr>
      <w:r w:rsidRPr="004E2C7B">
        <w:rPr>
          <w:rFonts w:eastAsia="Times New Roman" w:cstheme="minorHAnsi"/>
          <w:b/>
          <w:sz w:val="23"/>
          <w:szCs w:val="23"/>
          <w:lang w:eastAsia="es-CO"/>
        </w:rPr>
        <w:t>Historia</w:t>
      </w:r>
    </w:p>
    <w:p w14:paraId="0D18F783"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r w:rsidRPr="004E2C7B">
        <w:rPr>
          <w:rFonts w:eastAsia="Times New Roman" w:cstheme="minorHAnsi"/>
          <w:sz w:val="23"/>
          <w:szCs w:val="23"/>
          <w:lang w:eastAsia="es-CO"/>
        </w:rPr>
        <w:t xml:space="preserve">Esta tierra fue habitada en el principio por los indígenas </w:t>
      </w:r>
      <w:proofErr w:type="spellStart"/>
      <w:r w:rsidRPr="004E2C7B">
        <w:rPr>
          <w:rFonts w:eastAsia="Times New Roman" w:cstheme="minorHAnsi"/>
          <w:sz w:val="23"/>
          <w:szCs w:val="23"/>
          <w:lang w:eastAsia="es-CO"/>
        </w:rPr>
        <w:t>Panches</w:t>
      </w:r>
      <w:proofErr w:type="spellEnd"/>
      <w:r w:rsidRPr="004E2C7B">
        <w:rPr>
          <w:rFonts w:eastAsia="Times New Roman" w:cstheme="minorHAnsi"/>
          <w:sz w:val="23"/>
          <w:szCs w:val="23"/>
          <w:lang w:eastAsia="es-CO"/>
        </w:rPr>
        <w:t xml:space="preserve"> los cuales eran una tribu nómada y a la vez guerrera, esta tribu usaba el rio con destreza para comercializar ya que estos venían de la descendencia de los indios caribes. </w:t>
      </w:r>
    </w:p>
    <w:p w14:paraId="11DC2054"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r w:rsidRPr="004E2C7B">
        <w:rPr>
          <w:rFonts w:eastAsia="Times New Roman" w:cstheme="minorHAnsi"/>
          <w:sz w:val="23"/>
          <w:szCs w:val="23"/>
          <w:lang w:eastAsia="es-CO"/>
        </w:rPr>
        <w:t xml:space="preserve"> </w:t>
      </w:r>
    </w:p>
    <w:p w14:paraId="44D0F1C9"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sz w:val="23"/>
          <w:szCs w:val="23"/>
          <w:lang w:eastAsia="es-CO"/>
        </w:rPr>
      </w:pPr>
      <w:r w:rsidRPr="004E2C7B">
        <w:rPr>
          <w:rFonts w:eastAsia="Times New Roman" w:cstheme="minorHAnsi"/>
          <w:sz w:val="23"/>
          <w:szCs w:val="23"/>
          <w:lang w:eastAsia="es-CO"/>
        </w:rPr>
        <w:t>En el tiempo de la conquista el rio Yuma llamado así por los indígenas y rebautizado por el descubridor español Don Rodrigo de Bastidas en 1501, el cual le puso el nombre que hoy conocemos como Magdalena. Años después distintas personas navegaron por el rio magdalena e</w:t>
      </w:r>
      <w:bookmarkStart w:id="0" w:name="_GoBack"/>
      <w:bookmarkEnd w:id="0"/>
      <w:r w:rsidRPr="004E2C7B">
        <w:rPr>
          <w:rFonts w:eastAsia="Times New Roman" w:cstheme="minorHAnsi"/>
          <w:sz w:val="23"/>
          <w:szCs w:val="23"/>
          <w:lang w:eastAsia="es-CO"/>
        </w:rPr>
        <w:t xml:space="preserve">ntre los cuales esta Gonzalo Jiménez de Quesada en el año de 1536 que navego hasta Sierra </w:t>
      </w:r>
      <w:r w:rsidRPr="004E2C7B">
        <w:rPr>
          <w:rFonts w:eastAsia="Times New Roman" w:cstheme="minorHAnsi"/>
          <w:sz w:val="23"/>
          <w:szCs w:val="23"/>
          <w:lang w:eastAsia="es-CO"/>
        </w:rPr>
        <w:lastRenderedPageBreak/>
        <w:t xml:space="preserve">de Opón y dos años más tarde llego al lugar donde se fundó Bogotá. Durante ese tiempo uno de los pioneros en el descubrimiento y creación de la cartografía del rio fue Alejandro </w:t>
      </w:r>
      <w:proofErr w:type="spellStart"/>
      <w:r w:rsidRPr="004E2C7B">
        <w:rPr>
          <w:rFonts w:eastAsia="Times New Roman" w:cstheme="minorHAnsi"/>
          <w:sz w:val="23"/>
          <w:szCs w:val="23"/>
          <w:lang w:eastAsia="es-CO"/>
        </w:rPr>
        <w:t>Humbolt</w:t>
      </w:r>
      <w:proofErr w:type="spellEnd"/>
      <w:r w:rsidRPr="004E2C7B">
        <w:rPr>
          <w:rFonts w:eastAsia="Times New Roman" w:cstheme="minorHAnsi"/>
          <w:sz w:val="23"/>
          <w:szCs w:val="23"/>
          <w:lang w:eastAsia="es-CO"/>
        </w:rPr>
        <w:t xml:space="preserve">, elaborando la ruta desde Honda hasta el dique de </w:t>
      </w:r>
      <w:proofErr w:type="spellStart"/>
      <w:r w:rsidRPr="004E2C7B">
        <w:rPr>
          <w:rFonts w:eastAsia="Times New Roman" w:cstheme="minorHAnsi"/>
          <w:sz w:val="23"/>
          <w:szCs w:val="23"/>
          <w:lang w:eastAsia="es-CO"/>
        </w:rPr>
        <w:t>Mahates</w:t>
      </w:r>
      <w:proofErr w:type="spellEnd"/>
      <w:r w:rsidRPr="004E2C7B">
        <w:rPr>
          <w:rFonts w:eastAsia="Times New Roman" w:cstheme="minorHAnsi"/>
          <w:sz w:val="23"/>
          <w:szCs w:val="23"/>
          <w:lang w:eastAsia="es-CO"/>
        </w:rPr>
        <w:t xml:space="preserve">.  </w:t>
      </w:r>
    </w:p>
    <w:p w14:paraId="1ED8797F"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lang w:eastAsia="es-CO"/>
        </w:rPr>
      </w:pPr>
      <w:r w:rsidRPr="004E2C7B">
        <w:rPr>
          <w:rFonts w:eastAsia="Times New Roman" w:cstheme="minorHAnsi"/>
          <w:lang w:eastAsia="es-CO"/>
        </w:rPr>
        <w:t xml:space="preserve"> </w:t>
      </w:r>
    </w:p>
    <w:p w14:paraId="71B9CFEE"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lang w:eastAsia="es-CO"/>
        </w:rPr>
      </w:pPr>
      <w:r w:rsidRPr="004E2C7B">
        <w:rPr>
          <w:rFonts w:eastAsia="Times New Roman" w:cstheme="minorHAnsi"/>
          <w:lang w:eastAsia="es-CO"/>
        </w:rPr>
        <w:t xml:space="preserve">El rio Magdalena empezó hacer navegado en el año de 1823 por barcos de vapor gracias al señor Juna Bernardo </w:t>
      </w:r>
      <w:proofErr w:type="spellStart"/>
      <w:r w:rsidRPr="004E2C7B">
        <w:rPr>
          <w:rFonts w:eastAsia="Times New Roman" w:cstheme="minorHAnsi"/>
          <w:lang w:eastAsia="es-CO"/>
        </w:rPr>
        <w:t>Elbers</w:t>
      </w:r>
      <w:proofErr w:type="spellEnd"/>
      <w:r w:rsidRPr="004E2C7B">
        <w:rPr>
          <w:rFonts w:eastAsia="Times New Roman" w:cstheme="minorHAnsi"/>
          <w:lang w:eastAsia="es-CO"/>
        </w:rPr>
        <w:t xml:space="preserve">. Hacia los años 40 se crearon distintos puertos en el rio como fueron el de Puerto Salgar, Puerto Berrio, Puerto </w:t>
      </w:r>
      <w:proofErr w:type="spellStart"/>
      <w:r w:rsidRPr="004E2C7B">
        <w:rPr>
          <w:rFonts w:eastAsia="Times New Roman" w:cstheme="minorHAnsi"/>
          <w:lang w:eastAsia="es-CO"/>
        </w:rPr>
        <w:t>Wilches</w:t>
      </w:r>
      <w:proofErr w:type="spellEnd"/>
      <w:r w:rsidRPr="004E2C7B">
        <w:rPr>
          <w:rFonts w:eastAsia="Times New Roman" w:cstheme="minorHAnsi"/>
          <w:lang w:eastAsia="es-CO"/>
        </w:rPr>
        <w:t xml:space="preserve"> y Barrancabermeja, durante este tiempo la forma de navegar fue cambiando y dejo atrás el barco de vapor y empezaron a entrar los barcos impulsados por hélices y con mayor capacidad de carga. Con el paso del tiempo el manejo de carga por el rio fue perdiendo fuerza y empezó a manejarse el trasporte terrestre y aéreo. </w:t>
      </w:r>
    </w:p>
    <w:p w14:paraId="006AD2A7"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lang w:eastAsia="es-CO"/>
        </w:rPr>
      </w:pPr>
      <w:r w:rsidRPr="004E2C7B">
        <w:rPr>
          <w:rFonts w:eastAsia="Times New Roman" w:cstheme="minorHAnsi"/>
          <w:lang w:eastAsia="es-CO"/>
        </w:rPr>
        <w:t xml:space="preserve"> </w:t>
      </w:r>
    </w:p>
    <w:p w14:paraId="1D200771"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lang w:eastAsia="es-CO"/>
        </w:rPr>
      </w:pPr>
      <w:r w:rsidRPr="004E2C7B">
        <w:rPr>
          <w:rFonts w:eastAsia="Times New Roman" w:cstheme="minorHAnsi"/>
          <w:lang w:eastAsia="es-CO"/>
        </w:rPr>
        <w:t xml:space="preserve">Durante años el río Magdalena funciono como la principal ruta de transporte de mercancía y turismo, con el paso del tiempo se fueron quedando olvidados los barcos y los ferris que se trasladaban a lo largo de su cauce, comenzando a sobresalir el trasporte terrestre y aéreo, estos nuevos sistemas de transporte acaparo todo el mercado, con grandes costos tanto para los pasajeros como para las empresas. </w:t>
      </w:r>
    </w:p>
    <w:p w14:paraId="70CA4B6C"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lang w:eastAsia="es-CO"/>
        </w:rPr>
      </w:pPr>
      <w:r w:rsidRPr="004E2C7B">
        <w:rPr>
          <w:rFonts w:eastAsia="Times New Roman" w:cstheme="minorHAnsi"/>
          <w:lang w:eastAsia="es-CO"/>
        </w:rPr>
        <w:t xml:space="preserve"> </w:t>
      </w:r>
    </w:p>
    <w:p w14:paraId="1BBC5D9E"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lang w:eastAsia="es-CO"/>
        </w:rPr>
      </w:pPr>
      <w:r w:rsidRPr="004E2C7B">
        <w:rPr>
          <w:rFonts w:eastAsia="Times New Roman" w:cstheme="minorHAnsi"/>
          <w:lang w:eastAsia="es-CO"/>
        </w:rPr>
        <w:t xml:space="preserve">La humanidad ha empezado a cambiar su visión con respecto a su entorno y el medio ambiente, buscando sitios que los aleje de su rutina diaria y los acerque más a la naturaleza. </w:t>
      </w:r>
    </w:p>
    <w:p w14:paraId="24603D82"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lang w:eastAsia="es-CO"/>
        </w:rPr>
      </w:pPr>
      <w:r w:rsidRPr="004E2C7B">
        <w:rPr>
          <w:rFonts w:eastAsia="Times New Roman" w:cstheme="minorHAnsi"/>
          <w:lang w:eastAsia="es-CO"/>
        </w:rPr>
        <w:t xml:space="preserve"> </w:t>
      </w:r>
    </w:p>
    <w:p w14:paraId="1B24662B"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lang w:eastAsia="es-CO"/>
        </w:rPr>
      </w:pPr>
      <w:r w:rsidRPr="004E2C7B">
        <w:rPr>
          <w:rFonts w:eastAsia="Times New Roman" w:cstheme="minorHAnsi"/>
          <w:lang w:eastAsia="es-CO"/>
        </w:rPr>
        <w:t>Partiendo de esta idea, Girardot es una de las ciudades con mayor afluencia turística en el país, dándonos como base un destino donde podemos desarrollar una zona turística que cumpla con las necesidades de hoy; ya que tenemos una gran biodiversidad en la cuenca del Magdalena, fusionando esto con un desarrollo turístico moderno.</w:t>
      </w:r>
    </w:p>
    <w:p w14:paraId="5E702D1A"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lang w:eastAsia="es-CO"/>
        </w:rPr>
      </w:pPr>
    </w:p>
    <w:p w14:paraId="107F221A" w14:textId="77777777" w:rsidR="00A51DBF" w:rsidRPr="004E2C7B" w:rsidRDefault="00A51DBF" w:rsidP="00A51DBF">
      <w:pPr>
        <w:tabs>
          <w:tab w:val="left" w:pos="567"/>
        </w:tabs>
        <w:suppressAutoHyphens/>
        <w:autoSpaceDE w:val="0"/>
        <w:autoSpaceDN w:val="0"/>
        <w:adjustRightInd w:val="0"/>
        <w:spacing w:before="57" w:after="0"/>
        <w:ind w:right="49"/>
        <w:jc w:val="both"/>
        <w:rPr>
          <w:rFonts w:eastAsia="Times New Roman" w:cstheme="minorHAnsi"/>
          <w:lang w:eastAsia="es-CO"/>
        </w:rPr>
      </w:pPr>
      <w:r w:rsidRPr="004E2C7B">
        <w:rPr>
          <w:rFonts w:eastAsia="Times New Roman" w:cstheme="minorHAnsi"/>
          <w:lang w:eastAsia="es-CO"/>
        </w:rPr>
        <w:t>Lo que favorecería al país, a la región y la ciudad con una atracción más para el turismo, que lleva a recorrer la historia de nuestra nación que se encuentra escrita a lo largo del río Magdalena y en cada ciudad por la que el pasa y se descubre un mundo natural el cual está olvidado dando como una de las zonas importantes por conoces a Girardot.</w:t>
      </w:r>
      <w:r w:rsidRPr="004E2C7B">
        <w:rPr>
          <w:rStyle w:val="Refdenotaalpie"/>
          <w:rFonts w:eastAsia="Times New Roman" w:cstheme="minorHAnsi"/>
          <w:lang w:eastAsia="es-CO"/>
        </w:rPr>
        <w:footnoteReference w:id="2"/>
      </w:r>
    </w:p>
    <w:p w14:paraId="784C093F" w14:textId="77777777" w:rsidR="00A51DBF" w:rsidRPr="004E2C7B" w:rsidRDefault="00A51DBF" w:rsidP="00A51DBF">
      <w:pPr>
        <w:tabs>
          <w:tab w:val="left" w:pos="567"/>
        </w:tabs>
        <w:suppressAutoHyphens/>
        <w:autoSpaceDE w:val="0"/>
        <w:autoSpaceDN w:val="0"/>
        <w:adjustRightInd w:val="0"/>
        <w:spacing w:before="57" w:after="0" w:line="260" w:lineRule="atLeast"/>
        <w:ind w:right="49"/>
        <w:jc w:val="both"/>
        <w:rPr>
          <w:rFonts w:eastAsia="Times New Roman" w:cstheme="minorHAnsi"/>
          <w:lang w:eastAsia="es-CO"/>
        </w:rPr>
      </w:pPr>
    </w:p>
    <w:p w14:paraId="180BB2DF" w14:textId="77777777" w:rsidR="00A51DBF" w:rsidRPr="004E2C7B" w:rsidRDefault="00A51DBF" w:rsidP="00A51DBF">
      <w:pPr>
        <w:pStyle w:val="Prrafodelista"/>
        <w:numPr>
          <w:ilvl w:val="0"/>
          <w:numId w:val="7"/>
        </w:numPr>
        <w:suppressAutoHyphens/>
        <w:autoSpaceDE w:val="0"/>
        <w:autoSpaceDN w:val="0"/>
        <w:adjustRightInd w:val="0"/>
        <w:spacing w:before="57" w:after="0"/>
        <w:ind w:right="49"/>
        <w:jc w:val="both"/>
        <w:rPr>
          <w:rFonts w:eastAsia="Times New Roman" w:cstheme="minorHAnsi"/>
          <w:b/>
          <w:lang w:eastAsia="es-CO"/>
        </w:rPr>
      </w:pPr>
      <w:r w:rsidRPr="004E2C7B">
        <w:rPr>
          <w:rFonts w:eastAsia="Times New Roman" w:cstheme="minorHAnsi"/>
          <w:b/>
          <w:lang w:eastAsia="es-CO"/>
        </w:rPr>
        <w:t xml:space="preserve">GENERALIDADES </w:t>
      </w:r>
    </w:p>
    <w:p w14:paraId="24CAB6A3" w14:textId="77777777" w:rsidR="00A51DBF" w:rsidRPr="004E2C7B" w:rsidRDefault="00A51DBF" w:rsidP="00A51DBF">
      <w:pPr>
        <w:spacing w:after="0"/>
        <w:jc w:val="both"/>
        <w:rPr>
          <w:rFonts w:cstheme="minorHAnsi"/>
          <w:lang w:eastAsia="es-ES_tradnl"/>
        </w:rPr>
      </w:pPr>
      <w:r w:rsidRPr="004E2C7B">
        <w:rPr>
          <w:rFonts w:cstheme="minorHAnsi"/>
          <w:lang w:eastAsia="es-ES_tradnl"/>
        </w:rPr>
        <w:t>Los principales eventos culturales y turísticos que se llevan a cabo a lo largo del año son los siguientes:</w:t>
      </w:r>
    </w:p>
    <w:p w14:paraId="0FCD4955" w14:textId="77777777" w:rsidR="00A51DBF" w:rsidRPr="004E2C7B" w:rsidRDefault="00A51DBF" w:rsidP="00A51DBF">
      <w:pPr>
        <w:spacing w:after="0"/>
        <w:jc w:val="both"/>
        <w:rPr>
          <w:rFonts w:cstheme="minorHAnsi"/>
          <w:lang w:eastAsia="es-ES_tradnl"/>
        </w:rPr>
      </w:pPr>
    </w:p>
    <w:p w14:paraId="51830B9C" w14:textId="77777777" w:rsidR="00A51DBF" w:rsidRPr="004E2C7B" w:rsidRDefault="00A51DBF" w:rsidP="00A51DBF">
      <w:pPr>
        <w:pStyle w:val="Prrafodelista"/>
        <w:numPr>
          <w:ilvl w:val="0"/>
          <w:numId w:val="9"/>
        </w:numPr>
        <w:spacing w:after="0"/>
        <w:jc w:val="both"/>
        <w:rPr>
          <w:rFonts w:cstheme="minorHAnsi"/>
          <w:lang w:eastAsia="es-ES_tradnl"/>
        </w:rPr>
      </w:pPr>
      <w:r w:rsidRPr="004E2C7B">
        <w:rPr>
          <w:rFonts w:cstheme="minorHAnsi"/>
          <w:b/>
          <w:lang w:eastAsia="es-ES_tradnl"/>
        </w:rPr>
        <w:t xml:space="preserve">Feria Artesanal </w:t>
      </w:r>
      <w:proofErr w:type="spellStart"/>
      <w:r w:rsidRPr="004E2C7B">
        <w:rPr>
          <w:rFonts w:cstheme="minorHAnsi"/>
          <w:b/>
          <w:lang w:eastAsia="es-ES_tradnl"/>
        </w:rPr>
        <w:t>Pueb</w:t>
      </w:r>
      <w:proofErr w:type="spellEnd"/>
      <w:r w:rsidRPr="004E2C7B">
        <w:rPr>
          <w:rFonts w:cstheme="minorHAnsi"/>
          <w:b/>
          <w:lang w:eastAsia="es-ES_tradnl"/>
        </w:rPr>
        <w:t xml:space="preserve">​​​​lito </w:t>
      </w:r>
      <w:proofErr w:type="spellStart"/>
      <w:r w:rsidRPr="004E2C7B">
        <w:rPr>
          <w:rFonts w:cstheme="minorHAnsi"/>
          <w:b/>
          <w:lang w:eastAsia="es-ES_tradnl"/>
        </w:rPr>
        <w:t>Girardoteño</w:t>
      </w:r>
      <w:proofErr w:type="spellEnd"/>
      <w:r w:rsidRPr="004E2C7B">
        <w:rPr>
          <w:rFonts w:cstheme="minorHAnsi"/>
          <w:lang w:eastAsia="es-ES_tradnl"/>
        </w:rPr>
        <w:t xml:space="preserve">: En el parque de banderas frente al edificio de la Alcaldía Municipal se lleva a cabo la Feria Artesanal Pueblito </w:t>
      </w:r>
      <w:proofErr w:type="spellStart"/>
      <w:r w:rsidRPr="004E2C7B">
        <w:rPr>
          <w:rFonts w:cstheme="minorHAnsi"/>
          <w:lang w:eastAsia="es-ES_tradnl"/>
        </w:rPr>
        <w:t>Girardoteño</w:t>
      </w:r>
      <w:proofErr w:type="spellEnd"/>
      <w:r w:rsidRPr="004E2C7B">
        <w:rPr>
          <w:rFonts w:cstheme="minorHAnsi"/>
          <w:lang w:eastAsia="es-ES_tradnl"/>
        </w:rPr>
        <w:t xml:space="preserve"> y la Feria Agroindustrial, Turística y Ecológica del Alto Magdalena con el apoyo del Instituto Municipal de Turismo, Cultura y Fomento, la Secretaría de Desarrollo Económico y Social, el Comité Ambiental Girardot Siembra y la Cámara de Comercio.</w:t>
      </w:r>
    </w:p>
    <w:p w14:paraId="2B612F52" w14:textId="77777777" w:rsidR="00A51DBF" w:rsidRPr="004E2C7B" w:rsidRDefault="00A51DBF" w:rsidP="00A51DBF">
      <w:pPr>
        <w:pStyle w:val="Prrafodelista"/>
        <w:spacing w:after="0"/>
        <w:jc w:val="both"/>
        <w:rPr>
          <w:rFonts w:cstheme="minorHAnsi"/>
          <w:lang w:eastAsia="es-ES_tradnl"/>
        </w:rPr>
      </w:pPr>
    </w:p>
    <w:p w14:paraId="4A6139DA" w14:textId="77777777" w:rsidR="00A51DBF" w:rsidRPr="004E2C7B" w:rsidRDefault="00A51DBF" w:rsidP="00A51DBF">
      <w:pPr>
        <w:pStyle w:val="Prrafodelista"/>
        <w:numPr>
          <w:ilvl w:val="0"/>
          <w:numId w:val="9"/>
        </w:numPr>
        <w:spacing w:after="0"/>
        <w:jc w:val="both"/>
        <w:rPr>
          <w:rFonts w:cstheme="minorHAnsi"/>
          <w:lang w:eastAsia="es-ES_tradnl"/>
        </w:rPr>
      </w:pPr>
      <w:r w:rsidRPr="004E2C7B">
        <w:rPr>
          <w:rFonts w:cstheme="minorHAnsi"/>
          <w:b/>
          <w:lang w:eastAsia="es-ES_tradnl"/>
        </w:rPr>
        <w:lastRenderedPageBreak/>
        <w:t>Festival del Río:</w:t>
      </w:r>
      <w:r w:rsidRPr="004E2C7B">
        <w:rPr>
          <w:rFonts w:cstheme="minorHAnsi"/>
          <w:lang w:eastAsia="es-ES_tradnl"/>
        </w:rPr>
        <w:t xml:space="preserve"> Una de las festividades más importantes de la ciudad, en la que sus habitantes hacen anualmente un reconocimiento al Río Magdalena con competencia de canotaje, canoas, natación y neumáticos.</w:t>
      </w:r>
    </w:p>
    <w:p w14:paraId="0EF52A9A" w14:textId="77777777" w:rsidR="00A51DBF" w:rsidRPr="004E2C7B" w:rsidRDefault="00A51DBF" w:rsidP="00A51DBF">
      <w:pPr>
        <w:pStyle w:val="Prrafodelista"/>
        <w:rPr>
          <w:rFonts w:cstheme="minorHAnsi"/>
          <w:lang w:eastAsia="es-ES_tradnl"/>
        </w:rPr>
      </w:pPr>
    </w:p>
    <w:p w14:paraId="6E701794" w14:textId="77777777" w:rsidR="00A51DBF" w:rsidRPr="004E2C7B" w:rsidRDefault="00A51DBF" w:rsidP="00A51DBF">
      <w:pPr>
        <w:pStyle w:val="Prrafodelista"/>
        <w:numPr>
          <w:ilvl w:val="0"/>
          <w:numId w:val="9"/>
        </w:numPr>
        <w:spacing w:after="0"/>
        <w:jc w:val="both"/>
        <w:rPr>
          <w:rFonts w:cstheme="minorHAnsi"/>
          <w:lang w:eastAsia="es-ES_tradnl"/>
        </w:rPr>
      </w:pPr>
      <w:r w:rsidRPr="004E2C7B">
        <w:rPr>
          <w:rFonts w:cstheme="minorHAnsi"/>
          <w:b/>
          <w:lang w:eastAsia="es-ES_tradnl"/>
        </w:rPr>
        <w:t>Cumpleaños del municipio:</w:t>
      </w:r>
      <w:r w:rsidRPr="004E2C7B">
        <w:rPr>
          <w:rFonts w:cstheme="minorHAnsi"/>
          <w:lang w:eastAsia="es-ES_tradnl"/>
        </w:rPr>
        <w:t xml:space="preserve"> los 9 de octubre se realiza el tradicional desfile con los colegios, la administración municipal y la comunidad en general. El desfile inicia desde el parque El Alto de la Cruz (ya que fue el primer barrio fundado en el municipio) y termina en el parque Bolívar. La noche anterior se realiza la tradicional serenata al municipio.</w:t>
      </w:r>
    </w:p>
    <w:p w14:paraId="5D458D76" w14:textId="77777777" w:rsidR="00A51DBF" w:rsidRPr="004E2C7B" w:rsidRDefault="00A51DBF" w:rsidP="00A51DBF">
      <w:pPr>
        <w:pStyle w:val="Prrafodelista"/>
        <w:rPr>
          <w:rFonts w:cstheme="minorHAnsi"/>
          <w:lang w:eastAsia="es-ES_tradnl"/>
        </w:rPr>
      </w:pPr>
    </w:p>
    <w:p w14:paraId="5050DC15" w14:textId="77777777" w:rsidR="00A51DBF" w:rsidRPr="004E2C7B" w:rsidRDefault="00A51DBF" w:rsidP="00A51DBF">
      <w:pPr>
        <w:pStyle w:val="Prrafodelista"/>
        <w:numPr>
          <w:ilvl w:val="0"/>
          <w:numId w:val="9"/>
        </w:numPr>
        <w:spacing w:after="0"/>
        <w:jc w:val="both"/>
        <w:rPr>
          <w:rFonts w:cstheme="minorHAnsi"/>
          <w:lang w:eastAsia="es-ES_tradnl"/>
        </w:rPr>
      </w:pPr>
      <w:r w:rsidRPr="004E2C7B">
        <w:rPr>
          <w:rFonts w:cstheme="minorHAnsi"/>
          <w:b/>
          <w:lang w:eastAsia="es-ES_tradnl"/>
        </w:rPr>
        <w:t>Festival Batalla de Carnavales:</w:t>
      </w:r>
      <w:r w:rsidRPr="004E2C7B">
        <w:rPr>
          <w:rFonts w:cstheme="minorHAnsi"/>
          <w:lang w:eastAsia="es-ES_tradnl"/>
        </w:rPr>
        <w:t xml:space="preserve"> Festival Nacional, donde se reúnen las compañías artistas ganadoras de los principales carnavales, ferias y fiestas, para disputar el título Nacional y llevarse a casa el "Boga de oro", honor al río Magdalena. </w:t>
      </w:r>
    </w:p>
    <w:p w14:paraId="4917E0E7" w14:textId="77777777" w:rsidR="00A51DBF" w:rsidRPr="004E2C7B" w:rsidRDefault="00A51DBF" w:rsidP="00A51DBF">
      <w:pPr>
        <w:pStyle w:val="Prrafodelista"/>
        <w:rPr>
          <w:rFonts w:cstheme="minorHAnsi"/>
          <w:b/>
          <w:lang w:eastAsia="es-ES_tradnl"/>
        </w:rPr>
      </w:pPr>
    </w:p>
    <w:p w14:paraId="341BDE80" w14:textId="77777777" w:rsidR="00A51DBF" w:rsidRPr="004E2C7B" w:rsidRDefault="00A51DBF" w:rsidP="00A51DBF">
      <w:pPr>
        <w:pStyle w:val="Prrafodelista"/>
        <w:numPr>
          <w:ilvl w:val="0"/>
          <w:numId w:val="9"/>
        </w:numPr>
        <w:spacing w:after="0"/>
        <w:jc w:val="both"/>
        <w:rPr>
          <w:rFonts w:cstheme="minorHAnsi"/>
          <w:lang w:eastAsia="es-ES_tradnl"/>
        </w:rPr>
      </w:pPr>
      <w:r w:rsidRPr="004E2C7B">
        <w:rPr>
          <w:rFonts w:cstheme="minorHAnsi"/>
          <w:b/>
          <w:lang w:eastAsia="es-ES_tradnl"/>
        </w:rPr>
        <w:t>Reinado Nacional del Turismo:</w:t>
      </w:r>
      <w:r w:rsidRPr="004E2C7B">
        <w:rPr>
          <w:rFonts w:cstheme="minorHAnsi"/>
          <w:lang w:eastAsia="es-ES_tradnl"/>
        </w:rPr>
        <w:t xml:space="preserve"> El evento más importante que se realiza no sólo en la ciudad sino en el Departamento de Cundinamarca, en donde las representantes de la mayoría de las regiones del país se reúnen en el día de la Raza. El Reinado Nacional del Turismo es el segundo más importante de Colombia.</w:t>
      </w:r>
    </w:p>
    <w:p w14:paraId="2C33B383" w14:textId="77777777" w:rsidR="00A51DBF" w:rsidRPr="004E2C7B" w:rsidRDefault="00A51DBF" w:rsidP="00A51DBF">
      <w:pPr>
        <w:pStyle w:val="Prrafodelista"/>
        <w:rPr>
          <w:rFonts w:cstheme="minorHAnsi"/>
          <w:lang w:eastAsia="es-ES_tradnl"/>
        </w:rPr>
      </w:pPr>
    </w:p>
    <w:p w14:paraId="567A685A" w14:textId="77777777" w:rsidR="00A51DBF" w:rsidRPr="004E2C7B" w:rsidRDefault="00A51DBF" w:rsidP="00A51DBF">
      <w:pPr>
        <w:pStyle w:val="Prrafodelista"/>
        <w:numPr>
          <w:ilvl w:val="0"/>
          <w:numId w:val="9"/>
        </w:numPr>
        <w:spacing w:after="0"/>
        <w:jc w:val="both"/>
        <w:rPr>
          <w:rFonts w:cstheme="minorHAnsi"/>
          <w:lang w:eastAsia="es-ES_tradnl"/>
        </w:rPr>
      </w:pPr>
      <w:r w:rsidRPr="004E2C7B">
        <w:rPr>
          <w:rFonts w:cstheme="minorHAnsi"/>
          <w:b/>
          <w:lang w:eastAsia="es-ES_tradnl"/>
        </w:rPr>
        <w:t>Festival Turístico - Reinado Señorita Girardot:</w:t>
      </w:r>
      <w:r w:rsidRPr="004E2C7B">
        <w:rPr>
          <w:rFonts w:cstheme="minorHAnsi"/>
          <w:lang w:eastAsia="es-ES_tradnl"/>
        </w:rPr>
        <w:t xml:space="preserve"> Fiesta tradicional que culmina con la elección de la señorita Girardot. Se celebra a finales del mes de junio para el puente festivo de San Pedro.</w:t>
      </w:r>
    </w:p>
    <w:p w14:paraId="310234A4" w14:textId="77777777" w:rsidR="00A51DBF" w:rsidRPr="004E2C7B" w:rsidRDefault="00A51DBF" w:rsidP="00A51DBF">
      <w:pPr>
        <w:pStyle w:val="Prrafodelista"/>
        <w:rPr>
          <w:rFonts w:cstheme="minorHAnsi"/>
          <w:lang w:eastAsia="es-ES_tradnl"/>
        </w:rPr>
      </w:pPr>
    </w:p>
    <w:p w14:paraId="3CAA394A" w14:textId="77777777" w:rsidR="00A51DBF" w:rsidRPr="004E2C7B" w:rsidRDefault="00A51DBF" w:rsidP="00A51DBF">
      <w:pPr>
        <w:pStyle w:val="Prrafodelista"/>
        <w:numPr>
          <w:ilvl w:val="0"/>
          <w:numId w:val="9"/>
        </w:numPr>
        <w:spacing w:after="0"/>
        <w:jc w:val="both"/>
        <w:rPr>
          <w:rFonts w:cstheme="minorHAnsi"/>
          <w:lang w:eastAsia="es-ES_tradnl"/>
        </w:rPr>
      </w:pPr>
      <w:r w:rsidRPr="004E2C7B">
        <w:rPr>
          <w:rFonts w:cstheme="minorHAnsi"/>
          <w:b/>
          <w:lang w:eastAsia="es-ES_tradnl"/>
        </w:rPr>
        <w:t xml:space="preserve">Reinado </w:t>
      </w:r>
      <w:proofErr w:type="spellStart"/>
      <w:r w:rsidRPr="004E2C7B">
        <w:rPr>
          <w:rFonts w:cstheme="minorHAnsi"/>
          <w:b/>
          <w:lang w:eastAsia="es-ES_tradnl"/>
        </w:rPr>
        <w:t>Veredal</w:t>
      </w:r>
      <w:proofErr w:type="spellEnd"/>
      <w:r w:rsidRPr="004E2C7B">
        <w:rPr>
          <w:rFonts w:cstheme="minorHAnsi"/>
          <w:b/>
          <w:lang w:eastAsia="es-ES_tradnl"/>
        </w:rPr>
        <w:t>:</w:t>
      </w:r>
      <w:r w:rsidRPr="004E2C7B">
        <w:rPr>
          <w:rFonts w:cstheme="minorHAnsi"/>
          <w:lang w:eastAsia="es-ES_tradnl"/>
        </w:rPr>
        <w:t xml:space="preserve"> Evento organizado por la alcaldía municipal con el objetivo de resaltar la belleza de las mujeres campesinas.</w:t>
      </w:r>
      <w:r w:rsidRPr="004E2C7B">
        <w:rPr>
          <w:rStyle w:val="Refdenotaalpie"/>
          <w:rFonts w:cstheme="minorHAnsi"/>
          <w:lang w:eastAsia="es-ES_tradnl"/>
        </w:rPr>
        <w:footnoteReference w:id="3"/>
      </w:r>
    </w:p>
    <w:p w14:paraId="6964B12F" w14:textId="77777777" w:rsidR="00A51DBF" w:rsidRPr="004E2C7B" w:rsidRDefault="00A51DBF" w:rsidP="00A51DBF">
      <w:pPr>
        <w:spacing w:after="0"/>
        <w:jc w:val="both"/>
        <w:rPr>
          <w:rFonts w:cstheme="minorHAnsi"/>
          <w:lang w:eastAsia="es-ES_tradnl"/>
        </w:rPr>
      </w:pPr>
    </w:p>
    <w:p w14:paraId="56EE4817" w14:textId="77777777" w:rsidR="00A51DBF" w:rsidRPr="004E2C7B" w:rsidRDefault="00A51DBF" w:rsidP="00A51DBF">
      <w:pPr>
        <w:spacing w:after="0"/>
        <w:jc w:val="both"/>
        <w:rPr>
          <w:rFonts w:cstheme="minorHAnsi"/>
          <w:lang w:eastAsia="es-ES_tradnl"/>
        </w:rPr>
      </w:pPr>
      <w:r w:rsidRPr="004E2C7B">
        <w:rPr>
          <w:rFonts w:cstheme="minorHAnsi"/>
          <w:lang w:eastAsia="es-ES_tradnl"/>
        </w:rPr>
        <w:t>La actividad turística es sin lugar a duda el único sector que está dinamizando la economía ya que ofrece gran cantidad de beneficios directos e indirectos derivados de su desarrollo. El turismo se presenta como alternativa para diversificar la base económica de la región, posee un potencial importante para incrementar los ingresos públicos y privados y contribuye al desarrollo de otros sectores, especialmente de productos que consumen los turistas o productos para las firmas que los sirven.</w:t>
      </w:r>
    </w:p>
    <w:p w14:paraId="0E508967" w14:textId="77777777" w:rsidR="00A51DBF" w:rsidRPr="004E2C7B" w:rsidRDefault="00A51DBF" w:rsidP="00A51DBF">
      <w:pPr>
        <w:spacing w:after="0"/>
        <w:jc w:val="both"/>
        <w:rPr>
          <w:rFonts w:cstheme="minorHAnsi"/>
          <w:lang w:eastAsia="es-ES_tradnl"/>
        </w:rPr>
      </w:pPr>
    </w:p>
    <w:p w14:paraId="42B3EF3D" w14:textId="77777777" w:rsidR="00A51DBF" w:rsidRPr="004E2C7B" w:rsidRDefault="00A51DBF" w:rsidP="00A51DBF">
      <w:pPr>
        <w:spacing w:after="0"/>
        <w:jc w:val="both"/>
        <w:rPr>
          <w:rFonts w:cstheme="minorHAnsi"/>
          <w:lang w:eastAsia="es-ES_tradnl"/>
        </w:rPr>
      </w:pPr>
      <w:r w:rsidRPr="004E2C7B">
        <w:rPr>
          <w:rFonts w:cstheme="minorHAnsi"/>
          <w:lang w:eastAsia="es-ES_tradnl"/>
        </w:rPr>
        <w:t>La infraestructura hotelera de la ciudad es considerada por su calidad, diversidad y capacidad como una de las más importantes del país, contando con la actualidad con más de 3500 camas en hoteles y centros vacacionales de primera categoría, contando además con gran cantidad y variedad de establecimientos que brindan servicios básicos de hospedaje a precios muy bajos.</w:t>
      </w:r>
    </w:p>
    <w:p w14:paraId="0BEDC131" w14:textId="77777777" w:rsidR="00A51DBF" w:rsidRPr="004E2C7B" w:rsidRDefault="00A51DBF" w:rsidP="00A51DBF">
      <w:pPr>
        <w:spacing w:after="0"/>
        <w:jc w:val="both"/>
        <w:rPr>
          <w:rFonts w:cstheme="minorHAnsi"/>
          <w:lang w:eastAsia="es-ES_tradnl"/>
        </w:rPr>
      </w:pPr>
    </w:p>
    <w:p w14:paraId="3B1939F6" w14:textId="77777777" w:rsidR="00A51DBF" w:rsidRPr="004E2C7B" w:rsidRDefault="00A51DBF" w:rsidP="00A51DBF">
      <w:pPr>
        <w:spacing w:after="0"/>
        <w:jc w:val="both"/>
        <w:rPr>
          <w:rFonts w:cstheme="minorHAnsi"/>
          <w:lang w:eastAsia="es-ES_tradnl"/>
        </w:rPr>
      </w:pPr>
      <w:r w:rsidRPr="004E2C7B">
        <w:rPr>
          <w:rFonts w:cstheme="minorHAnsi"/>
          <w:lang w:eastAsia="es-ES_tradnl"/>
        </w:rPr>
        <w:t>La ciudad está dotada además de una infraestructura para convenciones de primer orden que la convierte en anfitriona por excelencia de ferias, exposiciones, encuentros empresariales, convenciones y como centro de negocios, tanto a nivel doméstico como internacional; eventos que se complementan con la múltiple y variada oferta turística, y cultural de la ciudad. Posee importantes Centros de Convenciones de lujo, diseñados y construidos en su gran mayoría en hoteles y centros vacacionales que cuentan con tecnología de punta y la dotación adecuada para atraer el mercado de eventos empresariales que convierten a Girardot en un destino ideal para el turismo de negocios y sede de múltiples congresos y reuniones.</w:t>
      </w:r>
    </w:p>
    <w:p w14:paraId="51D15EF1" w14:textId="77777777" w:rsidR="00A51DBF" w:rsidRPr="004E2C7B" w:rsidRDefault="00A51DBF" w:rsidP="00A51DBF">
      <w:pPr>
        <w:spacing w:after="0"/>
        <w:jc w:val="both"/>
        <w:rPr>
          <w:rFonts w:cstheme="minorHAnsi"/>
          <w:lang w:eastAsia="es-ES_tradnl"/>
        </w:rPr>
      </w:pPr>
    </w:p>
    <w:p w14:paraId="683435D0" w14:textId="77777777" w:rsidR="00A51DBF" w:rsidRPr="004E2C7B" w:rsidRDefault="00A51DBF" w:rsidP="00A51DBF">
      <w:pPr>
        <w:spacing w:after="0"/>
        <w:jc w:val="both"/>
        <w:rPr>
          <w:rFonts w:cstheme="minorHAnsi"/>
          <w:lang w:eastAsia="es-ES_tradnl"/>
        </w:rPr>
      </w:pPr>
      <w:r w:rsidRPr="004E2C7B">
        <w:rPr>
          <w:rFonts w:cstheme="minorHAnsi"/>
          <w:lang w:eastAsia="es-ES_tradnl"/>
        </w:rPr>
        <w:lastRenderedPageBreak/>
        <w:t xml:space="preserve">Es así como el Municipio de Girardot ha decidido centrar su economía en el rescate, fomento y organización del Turismo como su principal estrategia de promoción económica. </w:t>
      </w:r>
    </w:p>
    <w:p w14:paraId="36016CD7" w14:textId="77777777" w:rsidR="00A51DBF" w:rsidRPr="004E2C7B" w:rsidRDefault="00A51DBF" w:rsidP="00A51DBF">
      <w:pPr>
        <w:spacing w:after="0"/>
        <w:jc w:val="both"/>
        <w:rPr>
          <w:rFonts w:cstheme="minorHAnsi"/>
          <w:lang w:eastAsia="es-ES_tradnl"/>
        </w:rPr>
      </w:pPr>
    </w:p>
    <w:p w14:paraId="6FB94CBE" w14:textId="77777777" w:rsidR="00A51DBF" w:rsidRPr="004E2C7B" w:rsidRDefault="00A51DBF" w:rsidP="00A51DBF">
      <w:pPr>
        <w:spacing w:after="0"/>
        <w:jc w:val="both"/>
        <w:rPr>
          <w:rFonts w:cstheme="minorHAnsi"/>
          <w:lang w:eastAsia="es-ES_tradnl"/>
        </w:rPr>
      </w:pPr>
      <w:r w:rsidRPr="004E2C7B">
        <w:rPr>
          <w:rFonts w:cstheme="minorHAnsi"/>
          <w:lang w:eastAsia="es-ES_tradnl"/>
        </w:rPr>
        <w:t>Alrededor de esta y complementando la estrategia se encuentra el fomento de las microempresas artesanales y familiares, el desarrollo de proyectos de vivienda social, la capacitación de los diferentes sectores productivos y de servicios del Municipio.</w:t>
      </w:r>
    </w:p>
    <w:p w14:paraId="32C210A8" w14:textId="77777777" w:rsidR="00A51DBF" w:rsidRPr="004E2C7B" w:rsidRDefault="00A51DBF" w:rsidP="00A51DBF">
      <w:pPr>
        <w:spacing w:after="0"/>
        <w:jc w:val="both"/>
        <w:rPr>
          <w:rFonts w:cstheme="minorHAnsi"/>
          <w:b/>
        </w:rPr>
      </w:pPr>
    </w:p>
    <w:p w14:paraId="5A05CBC8" w14:textId="77777777" w:rsidR="00A51DBF" w:rsidRPr="004E2C7B" w:rsidRDefault="00A51DBF" w:rsidP="00A51DBF">
      <w:pPr>
        <w:spacing w:after="0"/>
        <w:jc w:val="both"/>
        <w:rPr>
          <w:rFonts w:cstheme="minorHAnsi"/>
        </w:rPr>
      </w:pPr>
      <w:r w:rsidRPr="004E2C7B">
        <w:rPr>
          <w:rFonts w:cstheme="minorHAnsi"/>
        </w:rPr>
        <w:t xml:space="preserve">Así mismo para lograr esta iniciativa se contara  con la obra de ampliación de la autopista Bogotá-Girardot, la primera que tendrá el país con seis carriles, los 73 kilómetros del tercer carril, los cuales se harán a lado y lado de la vía actual, se construirán exactamente desde el portal de salida del túnel Sumapaz, adelante de Boquerón (Cundinamarca), hasta el viaducto El Muña, en límites de los municipios de Granada y Soacha; Los beneficiados con el tercer carril no solo serán los conductores y viajeros, quienes, una vez terminen las obras hacia finales del 2022, podrán circular con más velocidad y seguridad: las nuevas calzadas serán más amplias, y sus curvas, menos cerradas; Incluso se busca que en sectores como el Boquerón el tránsito sea menos temido y accidentado. Esto, entre otras razones, porque los cuatro túneles cortos proyectados en este tramo irán paralelos al túnel del Sumapaz atravesando la montaña, con ellos, figurativamente, se terminará de </w:t>
      </w:r>
    </w:p>
    <w:p w14:paraId="2B678DD3" w14:textId="77777777" w:rsidR="00A51DBF" w:rsidRPr="004E2C7B" w:rsidRDefault="00A51DBF" w:rsidP="00A51DBF">
      <w:pPr>
        <w:spacing w:after="0"/>
        <w:jc w:val="both"/>
        <w:rPr>
          <w:rFonts w:cstheme="minorHAnsi"/>
        </w:rPr>
      </w:pPr>
    </w:p>
    <w:p w14:paraId="3EB8AD25" w14:textId="77777777" w:rsidR="00A51DBF" w:rsidRPr="004E2C7B" w:rsidRDefault="00A51DBF" w:rsidP="00A51DBF">
      <w:pPr>
        <w:spacing w:after="0"/>
        <w:jc w:val="both"/>
        <w:rPr>
          <w:rFonts w:cstheme="minorHAnsi"/>
        </w:rPr>
      </w:pPr>
      <w:r w:rsidRPr="004E2C7B">
        <w:rPr>
          <w:rFonts w:cstheme="minorHAnsi"/>
        </w:rPr>
        <w:t xml:space="preserve">enderezar la Nariz del Diablo. También con este proyecto saldrán ganando los municipios por donde se ampliará la autopista (como Girardot, Melgar, Fusagasugá, </w:t>
      </w:r>
      <w:proofErr w:type="spellStart"/>
      <w:r w:rsidRPr="004E2C7B">
        <w:rPr>
          <w:rFonts w:cstheme="minorHAnsi"/>
        </w:rPr>
        <w:t>Silvania</w:t>
      </w:r>
      <w:proofErr w:type="spellEnd"/>
      <w:r w:rsidRPr="004E2C7B">
        <w:rPr>
          <w:rFonts w:cstheme="minorHAnsi"/>
        </w:rPr>
        <w:t xml:space="preserve"> y Granada), porque les harán glorietas en unos, puentes vehiculares y peatonales en otros, que mejorarán la movilidad y ayudarán a reducir la accidentalidad de la población que usa esta vía nacional, llamada la ruta 40.</w:t>
      </w:r>
    </w:p>
    <w:p w14:paraId="4DD747F2" w14:textId="77777777" w:rsidR="00A51DBF" w:rsidRPr="004E2C7B" w:rsidRDefault="00A51DBF" w:rsidP="00A51DBF">
      <w:pPr>
        <w:spacing w:after="0"/>
        <w:jc w:val="both"/>
        <w:rPr>
          <w:rFonts w:cstheme="minorHAnsi"/>
        </w:rPr>
      </w:pPr>
    </w:p>
    <w:p w14:paraId="56EFF125" w14:textId="77777777" w:rsidR="00A51DBF" w:rsidRPr="004E2C7B" w:rsidRDefault="00A51DBF" w:rsidP="00A51DBF">
      <w:pPr>
        <w:spacing w:after="0"/>
        <w:jc w:val="both"/>
        <w:rPr>
          <w:rFonts w:cstheme="minorHAnsi"/>
        </w:rPr>
      </w:pPr>
      <w:r w:rsidRPr="004E2C7B">
        <w:rPr>
          <w:rFonts w:cstheme="minorHAnsi"/>
        </w:rPr>
        <w:t>La concesión que adjudicó la ANI, y que es una asociación público-privada (APP-IP), incluye, además, que este consorcio durante 30 años hará el mantenimiento y la operación de 154,81 km del corredor completo, de Bogotá a Girardot, cuyos costos se calcula que serán de 2,4 billones de pesos.</w:t>
      </w:r>
      <w:r w:rsidRPr="004E2C7B">
        <w:rPr>
          <w:rStyle w:val="Refdenotaalpie"/>
          <w:rFonts w:cstheme="minorHAnsi"/>
        </w:rPr>
        <w:footnoteReference w:id="4"/>
      </w:r>
    </w:p>
    <w:p w14:paraId="4E02F74D" w14:textId="77777777" w:rsidR="00A51DBF" w:rsidRPr="004E2C7B" w:rsidRDefault="00A51DBF" w:rsidP="00A51DBF">
      <w:pPr>
        <w:spacing w:after="0"/>
        <w:jc w:val="both"/>
        <w:rPr>
          <w:rFonts w:cstheme="minorHAnsi"/>
        </w:rPr>
      </w:pPr>
    </w:p>
    <w:p w14:paraId="62D61D29" w14:textId="77777777" w:rsidR="00A51DBF" w:rsidRPr="004E2C7B" w:rsidRDefault="00A51DBF" w:rsidP="00A51DBF">
      <w:pPr>
        <w:pStyle w:val="Prrafodelista"/>
        <w:numPr>
          <w:ilvl w:val="0"/>
          <w:numId w:val="7"/>
        </w:numPr>
        <w:spacing w:after="0"/>
        <w:jc w:val="both"/>
        <w:rPr>
          <w:rFonts w:cstheme="minorHAnsi"/>
          <w:b/>
        </w:rPr>
      </w:pPr>
      <w:r w:rsidRPr="004E2C7B">
        <w:rPr>
          <w:rFonts w:cstheme="minorHAnsi"/>
          <w:b/>
        </w:rPr>
        <w:t xml:space="preserve">BENEFICIOS DE LA INICIATIVA: </w:t>
      </w:r>
    </w:p>
    <w:p w14:paraId="17D53498" w14:textId="77777777" w:rsidR="00A51DBF" w:rsidRPr="004E2C7B" w:rsidRDefault="00A51DBF" w:rsidP="00A51DBF">
      <w:pPr>
        <w:suppressAutoHyphens/>
        <w:autoSpaceDE w:val="0"/>
        <w:autoSpaceDN w:val="0"/>
        <w:adjustRightInd w:val="0"/>
        <w:spacing w:before="57" w:after="0"/>
        <w:ind w:right="49"/>
        <w:jc w:val="both"/>
        <w:rPr>
          <w:rFonts w:cstheme="minorHAnsi"/>
        </w:rPr>
      </w:pPr>
      <w:r w:rsidRPr="004E2C7B">
        <w:rPr>
          <w:rFonts w:eastAsia="Times New Roman" w:cstheme="minorHAnsi"/>
          <w:lang w:eastAsia="es-CO"/>
        </w:rPr>
        <w:t xml:space="preserve">La Ley 1617 de 2013 aplicable a los Distritos Especiales es una herramienta macro que permite a las entidades territoriales potencializar sus ventajas comparativas y competitivas para el desarrollo económico,  </w:t>
      </w:r>
      <w:r w:rsidRPr="004E2C7B">
        <w:rPr>
          <w:rFonts w:cstheme="minorHAnsi"/>
        </w:rPr>
        <w:t>garantizar el adecuado funcionamiento de los diferentes medios de transporte, generar inversiones, fomentar la concurrencia del capital privado, estimular la explotación de bienes y servicios producidos por sus moradores, e incentivar el aumento de fuentes de empleo, como condición para incrementar el ingreso, disminuir la pobreza y atender, los problemas sociales, ambientales y urbanos en la región.</w:t>
      </w:r>
    </w:p>
    <w:p w14:paraId="694F7133" w14:textId="77777777" w:rsidR="00A51DBF" w:rsidRPr="004E2C7B" w:rsidRDefault="00A51DBF" w:rsidP="00A51DBF">
      <w:pPr>
        <w:suppressAutoHyphens/>
        <w:autoSpaceDE w:val="0"/>
        <w:autoSpaceDN w:val="0"/>
        <w:adjustRightInd w:val="0"/>
        <w:spacing w:before="57" w:after="0"/>
        <w:ind w:right="49"/>
        <w:jc w:val="both"/>
        <w:rPr>
          <w:rFonts w:cstheme="minorHAnsi"/>
        </w:rPr>
      </w:pPr>
    </w:p>
    <w:p w14:paraId="27B6A465" w14:textId="77777777" w:rsidR="00A51DBF" w:rsidRPr="004E2C7B" w:rsidRDefault="00A51DBF" w:rsidP="00A51DBF">
      <w:pPr>
        <w:suppressAutoHyphens/>
        <w:autoSpaceDE w:val="0"/>
        <w:autoSpaceDN w:val="0"/>
        <w:adjustRightInd w:val="0"/>
        <w:spacing w:before="57" w:after="0"/>
        <w:ind w:right="49"/>
        <w:jc w:val="both"/>
        <w:rPr>
          <w:rFonts w:cstheme="minorHAnsi"/>
        </w:rPr>
      </w:pPr>
      <w:r w:rsidRPr="004E2C7B">
        <w:rPr>
          <w:rFonts w:cstheme="minorHAnsi"/>
        </w:rPr>
        <w:t xml:space="preserve">El manejo y administración de los bienes de uso público que existan en jurisdicción del distrito, susceptibles de explotación turística, eco turística, industrial, histórica, recreativa y cultural, corresponde a las autoridades del orden distrital, los Distritos podrán participar con voz y voto en todas las instancias administrativas de las cuales hacen parte, en igualdad de condiciones que los departamentos, como en los Órganos Colegiados de Administración y Decisión (OCAD), y en materia de división de su territorio los distritos estarán divididos en localidades, de acuerdo con las características sociales de sus habitantes, con homogeneidad relativa desde el punto de vista geográfico, social, cultural y económico. De esta forma se descentraliza la administración y el gasto, </w:t>
      </w:r>
      <w:r w:rsidRPr="004E2C7B">
        <w:rPr>
          <w:rFonts w:cstheme="minorHAnsi"/>
        </w:rPr>
        <w:lastRenderedPageBreak/>
        <w:t>y la ciudadanía representada por los ediles tiene más injerencia en la forma como se invierten los recursos.</w:t>
      </w:r>
    </w:p>
    <w:p w14:paraId="24CD7BA1" w14:textId="77777777" w:rsidR="00A51DBF" w:rsidRPr="004E2C7B" w:rsidRDefault="00A51DBF" w:rsidP="00A51DBF">
      <w:pPr>
        <w:suppressAutoHyphens/>
        <w:autoSpaceDE w:val="0"/>
        <w:autoSpaceDN w:val="0"/>
        <w:adjustRightInd w:val="0"/>
        <w:spacing w:before="57" w:after="0"/>
        <w:ind w:right="49"/>
        <w:jc w:val="both"/>
        <w:rPr>
          <w:rFonts w:cstheme="minorHAnsi"/>
        </w:rPr>
      </w:pPr>
    </w:p>
    <w:p w14:paraId="7A0C8728" w14:textId="77777777" w:rsidR="00A51DBF" w:rsidRPr="004E2C7B" w:rsidRDefault="00A51DBF" w:rsidP="00A51DBF">
      <w:pPr>
        <w:suppressAutoHyphens/>
        <w:autoSpaceDE w:val="0"/>
        <w:autoSpaceDN w:val="0"/>
        <w:adjustRightInd w:val="0"/>
        <w:spacing w:before="57" w:after="0"/>
        <w:ind w:right="49"/>
        <w:jc w:val="both"/>
        <w:rPr>
          <w:rFonts w:cstheme="minorHAnsi"/>
        </w:rPr>
      </w:pPr>
      <w:r w:rsidRPr="004E2C7B">
        <w:rPr>
          <w:rFonts w:cstheme="minorHAnsi"/>
        </w:rPr>
        <w:t>La Ley de Distritos establece que las autoridades promoverán la organización de los habitantes y comunidades del distrito y estimularán la creación de las asociaciones profesionales, culturales, cívicas, populares, comunitarias y juveniles que sirvan de mecanismo de representación en las distintas instancias de participación, concertación y vigilancia de la gestión distrital y local.</w:t>
      </w:r>
    </w:p>
    <w:p w14:paraId="4DAA0829" w14:textId="77777777" w:rsidR="00A51DBF" w:rsidRPr="004E2C7B" w:rsidRDefault="00A51DBF" w:rsidP="00A51DBF">
      <w:pPr>
        <w:suppressAutoHyphens/>
        <w:autoSpaceDE w:val="0"/>
        <w:autoSpaceDN w:val="0"/>
        <w:adjustRightInd w:val="0"/>
        <w:spacing w:before="57" w:after="0"/>
        <w:ind w:right="49"/>
        <w:jc w:val="both"/>
        <w:rPr>
          <w:rFonts w:eastAsia="Times New Roman" w:cstheme="minorHAnsi"/>
          <w:b/>
          <w:lang w:eastAsia="es-CO"/>
        </w:rPr>
      </w:pPr>
    </w:p>
    <w:p w14:paraId="0F07E5D6" w14:textId="77777777" w:rsidR="00A51DBF" w:rsidRPr="004E2C7B" w:rsidRDefault="00A51DBF" w:rsidP="00A51DBF">
      <w:pPr>
        <w:pStyle w:val="Prrafodelista"/>
        <w:numPr>
          <w:ilvl w:val="0"/>
          <w:numId w:val="7"/>
        </w:numPr>
        <w:suppressAutoHyphens/>
        <w:autoSpaceDE w:val="0"/>
        <w:autoSpaceDN w:val="0"/>
        <w:adjustRightInd w:val="0"/>
        <w:spacing w:before="57" w:after="0"/>
        <w:ind w:right="49"/>
        <w:jc w:val="both"/>
        <w:rPr>
          <w:rFonts w:eastAsia="Times New Roman" w:cstheme="minorHAnsi"/>
          <w:b/>
          <w:lang w:eastAsia="es-CO"/>
        </w:rPr>
      </w:pPr>
      <w:r w:rsidRPr="004E2C7B">
        <w:rPr>
          <w:rFonts w:eastAsia="Times New Roman" w:cstheme="minorHAnsi"/>
          <w:b/>
          <w:lang w:eastAsia="es-CO"/>
        </w:rPr>
        <w:t>CONSIDERACIONES CONSTITUCIONALES Y LEGALES</w:t>
      </w:r>
    </w:p>
    <w:p w14:paraId="1F588BCC" w14:textId="77777777" w:rsidR="00A51DBF" w:rsidRPr="004E2C7B" w:rsidRDefault="00A51DBF" w:rsidP="00A51DBF">
      <w:pPr>
        <w:suppressAutoHyphens/>
        <w:autoSpaceDE w:val="0"/>
        <w:autoSpaceDN w:val="0"/>
        <w:adjustRightInd w:val="0"/>
        <w:spacing w:before="57" w:after="0"/>
        <w:ind w:right="49"/>
        <w:jc w:val="both"/>
        <w:rPr>
          <w:rFonts w:cstheme="minorHAnsi"/>
        </w:rPr>
      </w:pPr>
      <w:r w:rsidRPr="004E2C7B">
        <w:rPr>
          <w:rFonts w:cstheme="minorHAnsi"/>
        </w:rPr>
        <w:t xml:space="preserve">El artículo 1º de la Constitución Política establece que Colombia es un Estado social de derecho, organizado en forma de República unitaria, descentralizada, con autonomía de sus entidades territoriales. </w:t>
      </w:r>
    </w:p>
    <w:p w14:paraId="22F7DAD7" w14:textId="77777777" w:rsidR="00A51DBF" w:rsidRPr="004E2C7B" w:rsidRDefault="00A51DBF" w:rsidP="00A51DBF">
      <w:pPr>
        <w:suppressAutoHyphens/>
        <w:autoSpaceDE w:val="0"/>
        <w:autoSpaceDN w:val="0"/>
        <w:adjustRightInd w:val="0"/>
        <w:spacing w:before="57" w:after="0"/>
        <w:ind w:right="49"/>
        <w:jc w:val="both"/>
        <w:rPr>
          <w:rFonts w:cstheme="minorHAnsi"/>
        </w:rPr>
      </w:pPr>
    </w:p>
    <w:p w14:paraId="199339C2" w14:textId="77777777" w:rsidR="00A51DBF" w:rsidRPr="004E2C7B" w:rsidRDefault="00A51DBF" w:rsidP="00A51DBF">
      <w:pPr>
        <w:suppressAutoHyphens/>
        <w:autoSpaceDE w:val="0"/>
        <w:autoSpaceDN w:val="0"/>
        <w:adjustRightInd w:val="0"/>
        <w:spacing w:before="57" w:after="0"/>
        <w:ind w:right="49"/>
        <w:jc w:val="both"/>
        <w:rPr>
          <w:rFonts w:cstheme="minorHAnsi"/>
        </w:rPr>
      </w:pPr>
      <w:r w:rsidRPr="004E2C7B">
        <w:rPr>
          <w:rFonts w:cstheme="minorHAnsi"/>
        </w:rPr>
        <w:t xml:space="preserve">En el artículo 286 describe que “Son entidades territoriales los departamentos, los distritos, los municipios y los territorios indígenas”. </w:t>
      </w:r>
    </w:p>
    <w:p w14:paraId="401B7E2D" w14:textId="77777777" w:rsidR="00A51DBF" w:rsidRPr="004E2C7B" w:rsidRDefault="00A51DBF" w:rsidP="00A51DBF">
      <w:pPr>
        <w:suppressAutoHyphens/>
        <w:autoSpaceDE w:val="0"/>
        <w:autoSpaceDN w:val="0"/>
        <w:adjustRightInd w:val="0"/>
        <w:spacing w:before="57" w:after="0"/>
        <w:ind w:right="49"/>
        <w:jc w:val="both"/>
        <w:rPr>
          <w:rFonts w:cstheme="minorHAnsi"/>
        </w:rPr>
      </w:pPr>
    </w:p>
    <w:p w14:paraId="79C44EC0" w14:textId="77777777" w:rsidR="00A51DBF" w:rsidRPr="004E2C7B" w:rsidRDefault="00A51DBF" w:rsidP="00A51DBF">
      <w:pPr>
        <w:suppressAutoHyphens/>
        <w:autoSpaceDE w:val="0"/>
        <w:autoSpaceDN w:val="0"/>
        <w:adjustRightInd w:val="0"/>
        <w:spacing w:before="57" w:after="0"/>
        <w:ind w:right="49"/>
        <w:jc w:val="both"/>
        <w:rPr>
          <w:rFonts w:cstheme="minorHAnsi"/>
        </w:rPr>
      </w:pPr>
      <w:r w:rsidRPr="004E2C7B">
        <w:rPr>
          <w:rFonts w:cstheme="minorHAnsi"/>
        </w:rPr>
        <w:t>El artículo 287 refiere que “Las entidades territoriales gozan de autonomía para la gestión de sus intereses, y dentro de los límites de la Constitución y la ley”.</w:t>
      </w:r>
    </w:p>
    <w:p w14:paraId="7B0E03BF" w14:textId="77777777" w:rsidR="00A51DBF" w:rsidRPr="004E2C7B" w:rsidRDefault="00A51DBF" w:rsidP="00A51DBF">
      <w:pPr>
        <w:suppressAutoHyphens/>
        <w:autoSpaceDE w:val="0"/>
        <w:autoSpaceDN w:val="0"/>
        <w:adjustRightInd w:val="0"/>
        <w:spacing w:before="57" w:after="0"/>
        <w:ind w:right="49"/>
        <w:jc w:val="both"/>
        <w:rPr>
          <w:rFonts w:cstheme="minorHAnsi"/>
        </w:rPr>
      </w:pPr>
    </w:p>
    <w:p w14:paraId="63B2BB15" w14:textId="77777777" w:rsidR="00A51DBF" w:rsidRPr="004E2C7B" w:rsidRDefault="00A51DBF" w:rsidP="00A51DBF">
      <w:pPr>
        <w:suppressAutoHyphens/>
        <w:autoSpaceDE w:val="0"/>
        <w:autoSpaceDN w:val="0"/>
        <w:adjustRightInd w:val="0"/>
        <w:spacing w:before="57" w:after="0"/>
        <w:ind w:right="49"/>
        <w:jc w:val="both"/>
        <w:rPr>
          <w:rFonts w:cstheme="minorHAnsi"/>
        </w:rPr>
      </w:pPr>
      <w:r w:rsidRPr="004E2C7B">
        <w:rPr>
          <w:rFonts w:cstheme="minorHAnsi"/>
        </w:rPr>
        <w:t>De otra forma el artículo 328 establece los distritos especiales: Distrito Turístico y Cultural de Cartagena de Indias, el Distrito Turístico, Cultural e Histórico de Santa Marta y Barranquilla conservarán su régimen y carácter, y se organiza a Buenaventura y Tumaco como Distrito Especial, Industrial, Portuario, Biodiverso y Ecoturístico.</w:t>
      </w:r>
    </w:p>
    <w:p w14:paraId="5AC008D7" w14:textId="77777777" w:rsidR="00A51DBF" w:rsidRPr="004E2C7B" w:rsidRDefault="00A51DBF" w:rsidP="00A51DBF">
      <w:pPr>
        <w:suppressAutoHyphens/>
        <w:autoSpaceDE w:val="0"/>
        <w:autoSpaceDN w:val="0"/>
        <w:adjustRightInd w:val="0"/>
        <w:spacing w:before="57" w:after="0"/>
        <w:ind w:right="49"/>
        <w:jc w:val="both"/>
        <w:rPr>
          <w:rFonts w:cstheme="minorHAnsi"/>
        </w:rPr>
      </w:pPr>
    </w:p>
    <w:p w14:paraId="142015BF" w14:textId="77777777" w:rsidR="00A51DBF" w:rsidRPr="004E2C7B" w:rsidRDefault="00A51DBF" w:rsidP="00A51DBF">
      <w:pPr>
        <w:suppressAutoHyphens/>
        <w:autoSpaceDE w:val="0"/>
        <w:autoSpaceDN w:val="0"/>
        <w:adjustRightInd w:val="0"/>
        <w:spacing w:before="57" w:after="0"/>
        <w:ind w:right="49"/>
        <w:jc w:val="both"/>
        <w:rPr>
          <w:rFonts w:cstheme="minorHAnsi"/>
          <w:i/>
        </w:rPr>
      </w:pPr>
      <w:r w:rsidRPr="004E2C7B">
        <w:rPr>
          <w:rFonts w:cstheme="minorHAnsi"/>
        </w:rPr>
        <w:t xml:space="preserve">Así mismo. El artículo 356 establece </w:t>
      </w:r>
      <w:r w:rsidRPr="004E2C7B">
        <w:rPr>
          <w:rFonts w:cstheme="minorHAnsi"/>
          <w:i/>
        </w:rPr>
        <w:t>Salvo lo dispuesto por la Constitución, la ley, a iniciativa del Gobierno, fijará los servicios a cargo de la Nación y de los Departamentos, Distritos, y Municipios. Para efecto de atender los servicios a cargo de éstos y a proveer los recursos para financiar adecuadamente su prestación, se crea el Sistema General de Participaciones de los Departamentos, Distritos y Municipios.</w:t>
      </w:r>
    </w:p>
    <w:p w14:paraId="2DEEFA9C" w14:textId="77777777" w:rsidR="00A51DBF" w:rsidRPr="004E2C7B" w:rsidRDefault="00A51DBF" w:rsidP="00A51DBF">
      <w:pPr>
        <w:suppressAutoHyphens/>
        <w:autoSpaceDE w:val="0"/>
        <w:autoSpaceDN w:val="0"/>
        <w:adjustRightInd w:val="0"/>
        <w:spacing w:before="57" w:after="0"/>
        <w:ind w:right="49"/>
        <w:jc w:val="both"/>
        <w:rPr>
          <w:rFonts w:cstheme="minorHAnsi"/>
          <w:i/>
        </w:rPr>
      </w:pPr>
    </w:p>
    <w:p w14:paraId="4410EB51" w14:textId="77777777" w:rsidR="00A51DBF" w:rsidRPr="004E2C7B" w:rsidRDefault="00A51DBF" w:rsidP="00A51DBF">
      <w:pPr>
        <w:suppressAutoHyphens/>
        <w:autoSpaceDE w:val="0"/>
        <w:autoSpaceDN w:val="0"/>
        <w:adjustRightInd w:val="0"/>
        <w:spacing w:before="57" w:after="0"/>
        <w:ind w:right="49"/>
        <w:jc w:val="both"/>
        <w:rPr>
          <w:rFonts w:cstheme="minorHAnsi"/>
          <w:i/>
        </w:rPr>
      </w:pPr>
      <w:r w:rsidRPr="004E2C7B">
        <w:rPr>
          <w:rFonts w:cstheme="minorHAnsi"/>
          <w:i/>
        </w:rPr>
        <w:t>Los Distritos tendrán las mismas competencias que los municipios y departamentos para efectos de la distribución del Sistema General de Participaciones que establezca la ley.</w:t>
      </w:r>
    </w:p>
    <w:p w14:paraId="5820688D" w14:textId="77777777" w:rsidR="00A51DBF" w:rsidRPr="004E2C7B" w:rsidRDefault="00A51DBF" w:rsidP="00A51DBF">
      <w:pPr>
        <w:suppressAutoHyphens/>
        <w:autoSpaceDE w:val="0"/>
        <w:autoSpaceDN w:val="0"/>
        <w:adjustRightInd w:val="0"/>
        <w:spacing w:before="57" w:after="0"/>
        <w:ind w:right="49"/>
        <w:jc w:val="both"/>
        <w:rPr>
          <w:rFonts w:cstheme="minorHAnsi"/>
          <w:i/>
        </w:rPr>
      </w:pPr>
    </w:p>
    <w:p w14:paraId="6E57D92A" w14:textId="77777777" w:rsidR="00A51DBF" w:rsidRPr="004E2C7B" w:rsidRDefault="00A51DBF" w:rsidP="00A51DBF">
      <w:pPr>
        <w:suppressAutoHyphens/>
        <w:autoSpaceDE w:val="0"/>
        <w:autoSpaceDN w:val="0"/>
        <w:adjustRightInd w:val="0"/>
        <w:spacing w:before="57" w:after="0"/>
        <w:ind w:right="49"/>
        <w:jc w:val="both"/>
        <w:rPr>
          <w:rFonts w:cstheme="minorHAnsi"/>
          <w:i/>
        </w:rPr>
      </w:pPr>
      <w:r w:rsidRPr="004E2C7B">
        <w:rPr>
          <w:rFonts w:cstheme="minorHAnsi"/>
          <w:i/>
        </w:rPr>
        <w:t>Para estos efectos, serán beneficiarias las entidades territoriales indígenas, una vez constituidas. Así mismo, la ley establecerá como beneficiarios a los resguardos indígenas, siempre y cuando estos no se hayan constituido en entidad territorial indígena.</w:t>
      </w:r>
    </w:p>
    <w:p w14:paraId="3B330855" w14:textId="77777777" w:rsidR="00A51DBF" w:rsidRPr="004E2C7B" w:rsidRDefault="00A51DBF" w:rsidP="00A51DBF">
      <w:pPr>
        <w:suppressAutoHyphens/>
        <w:autoSpaceDE w:val="0"/>
        <w:autoSpaceDN w:val="0"/>
        <w:adjustRightInd w:val="0"/>
        <w:spacing w:before="57" w:after="0"/>
        <w:ind w:right="49"/>
        <w:jc w:val="both"/>
        <w:rPr>
          <w:rFonts w:cstheme="minorHAnsi"/>
          <w:i/>
        </w:rPr>
      </w:pPr>
    </w:p>
    <w:p w14:paraId="2FD38A42" w14:textId="77777777" w:rsidR="00A51DBF" w:rsidRPr="004E2C7B" w:rsidRDefault="00A51DBF" w:rsidP="00A51DBF">
      <w:pPr>
        <w:suppressAutoHyphens/>
        <w:autoSpaceDE w:val="0"/>
        <w:autoSpaceDN w:val="0"/>
        <w:adjustRightInd w:val="0"/>
        <w:spacing w:before="57" w:after="0"/>
        <w:ind w:right="49"/>
        <w:jc w:val="both"/>
        <w:rPr>
          <w:rFonts w:cstheme="minorHAnsi"/>
          <w:i/>
        </w:rPr>
      </w:pPr>
      <w:r w:rsidRPr="004E2C7B">
        <w:rPr>
          <w:rFonts w:cstheme="minorHAnsi"/>
          <w:i/>
        </w:rPr>
        <w:t>Los recursos del Sistema General de Participaciones de los departamentos, distritos y municipios se destinarán a la financiación de los servicios a su cargo, dándoles prioridad al servicio de salud, los servicios de educación, preescolar, primaria, secundaria y media, y servicios públicos domiciliarios de agua potable y saneamiento básico, garantizando la prestación y la ampliación de coberturas con énfasis en la población pobre.</w:t>
      </w:r>
    </w:p>
    <w:p w14:paraId="616BD699" w14:textId="77777777" w:rsidR="00A51DBF" w:rsidRPr="004E2C7B" w:rsidRDefault="00A51DBF" w:rsidP="00A51DBF">
      <w:pPr>
        <w:suppressAutoHyphens/>
        <w:autoSpaceDE w:val="0"/>
        <w:autoSpaceDN w:val="0"/>
        <w:adjustRightInd w:val="0"/>
        <w:spacing w:before="57" w:after="0"/>
        <w:ind w:right="49"/>
        <w:jc w:val="both"/>
        <w:rPr>
          <w:rFonts w:cstheme="minorHAnsi"/>
          <w:i/>
        </w:rPr>
      </w:pPr>
    </w:p>
    <w:p w14:paraId="01149682" w14:textId="77777777" w:rsidR="00A51DBF" w:rsidRPr="004E2C7B" w:rsidRDefault="00A51DBF" w:rsidP="00A51DBF">
      <w:pPr>
        <w:suppressAutoHyphens/>
        <w:autoSpaceDE w:val="0"/>
        <w:autoSpaceDN w:val="0"/>
        <w:adjustRightInd w:val="0"/>
        <w:spacing w:before="57" w:after="0"/>
        <w:ind w:right="49"/>
        <w:jc w:val="both"/>
        <w:rPr>
          <w:rFonts w:cstheme="minorHAnsi"/>
          <w:i/>
        </w:rPr>
      </w:pPr>
      <w:r w:rsidRPr="004E2C7B">
        <w:rPr>
          <w:rFonts w:cstheme="minorHAnsi"/>
          <w:i/>
        </w:rPr>
        <w:lastRenderedPageBreak/>
        <w:t>Teniendo en cuenta los principios de solidaridad, complementariedad y subsidiariedad, la ley señalará los casos en los cuales la Nación podrá concurrir a la financiación de los gastos en los servicios que sean señalados por la ley como de competencia de los departamentos, distritos y municipios.</w:t>
      </w:r>
    </w:p>
    <w:p w14:paraId="0DDEB46C" w14:textId="77777777" w:rsidR="00A51DBF" w:rsidRPr="004E2C7B" w:rsidRDefault="00A51DBF" w:rsidP="00A51DBF">
      <w:pPr>
        <w:suppressAutoHyphens/>
        <w:autoSpaceDE w:val="0"/>
        <w:autoSpaceDN w:val="0"/>
        <w:adjustRightInd w:val="0"/>
        <w:spacing w:before="57" w:after="0"/>
        <w:ind w:right="49"/>
        <w:jc w:val="both"/>
        <w:rPr>
          <w:rFonts w:cstheme="minorHAnsi"/>
          <w:i/>
        </w:rPr>
      </w:pPr>
    </w:p>
    <w:p w14:paraId="33BC59BF" w14:textId="77777777" w:rsidR="00A51DBF" w:rsidRPr="004E2C7B" w:rsidRDefault="00A51DBF" w:rsidP="00A51DBF">
      <w:pPr>
        <w:suppressAutoHyphens/>
        <w:autoSpaceDE w:val="0"/>
        <w:autoSpaceDN w:val="0"/>
        <w:adjustRightInd w:val="0"/>
        <w:spacing w:before="57" w:after="0"/>
        <w:ind w:right="49"/>
        <w:jc w:val="both"/>
        <w:rPr>
          <w:rFonts w:cstheme="minorHAnsi"/>
          <w:i/>
        </w:rPr>
      </w:pPr>
      <w:r w:rsidRPr="004E2C7B">
        <w:rPr>
          <w:rFonts w:cstheme="minorHAnsi"/>
          <w:i/>
        </w:rPr>
        <w:t>La ley reglamentará los criterios de distribución del Sistema General de Participaciones de los Departamentos, Distritos, y Municipios, de acuerdo con las competencias que le asigne a cada una de estas entidades; y contendrá las disposiciones necesarias para poner en operación el Sistema General de Participaciones de éstas, incorporando principios sobre distribución que tengan en cuenta los siguientes criterios:</w:t>
      </w:r>
    </w:p>
    <w:p w14:paraId="5BCBB071" w14:textId="77777777" w:rsidR="00A51DBF" w:rsidRPr="004E2C7B" w:rsidRDefault="00A51DBF" w:rsidP="00A51DBF">
      <w:pPr>
        <w:suppressAutoHyphens/>
        <w:autoSpaceDE w:val="0"/>
        <w:autoSpaceDN w:val="0"/>
        <w:adjustRightInd w:val="0"/>
        <w:spacing w:before="57" w:after="0"/>
        <w:ind w:right="49"/>
        <w:jc w:val="both"/>
        <w:rPr>
          <w:rFonts w:cstheme="minorHAnsi"/>
          <w:i/>
        </w:rPr>
      </w:pPr>
    </w:p>
    <w:p w14:paraId="303CBC27" w14:textId="77777777" w:rsidR="00A51DBF" w:rsidRPr="004E2C7B" w:rsidRDefault="00A51DBF" w:rsidP="00A51DBF">
      <w:pPr>
        <w:suppressAutoHyphens/>
        <w:autoSpaceDE w:val="0"/>
        <w:autoSpaceDN w:val="0"/>
        <w:adjustRightInd w:val="0"/>
        <w:spacing w:before="57" w:after="0"/>
        <w:ind w:right="49"/>
        <w:jc w:val="both"/>
        <w:rPr>
          <w:rFonts w:cstheme="minorHAnsi"/>
          <w:i/>
        </w:rPr>
      </w:pPr>
      <w:r w:rsidRPr="004E2C7B">
        <w:rPr>
          <w:rFonts w:cstheme="minorHAnsi"/>
          <w:i/>
        </w:rPr>
        <w:t>a) Para educación, salud y agua potable y saneamiento básico: población atendida y por atender, reparto entre población urbana y rural, eficiencia administrativa y fiscal, y equidad. En la distribución por entidad territorial de cada uno de los componentes del Sistema General de Participaciones, se dará prioridad a factores que favorezcan a la población pobre, en los términos que establezca la ley.</w:t>
      </w:r>
    </w:p>
    <w:p w14:paraId="250ADEEA" w14:textId="77777777" w:rsidR="00A51DBF" w:rsidRPr="004E2C7B" w:rsidRDefault="00A51DBF" w:rsidP="00A51DBF">
      <w:pPr>
        <w:suppressAutoHyphens/>
        <w:autoSpaceDE w:val="0"/>
        <w:autoSpaceDN w:val="0"/>
        <w:adjustRightInd w:val="0"/>
        <w:spacing w:before="57" w:after="0"/>
        <w:ind w:right="49"/>
        <w:jc w:val="both"/>
        <w:rPr>
          <w:rFonts w:cstheme="minorHAnsi"/>
          <w:i/>
        </w:rPr>
      </w:pPr>
    </w:p>
    <w:p w14:paraId="2D167A12" w14:textId="043B529C" w:rsidR="00A51DBF" w:rsidRPr="004E2C7B" w:rsidRDefault="00A51DBF" w:rsidP="00A51DBF">
      <w:pPr>
        <w:suppressAutoHyphens/>
        <w:autoSpaceDE w:val="0"/>
        <w:autoSpaceDN w:val="0"/>
        <w:adjustRightInd w:val="0"/>
        <w:spacing w:before="57" w:after="0"/>
        <w:ind w:right="49"/>
        <w:jc w:val="both"/>
        <w:rPr>
          <w:rFonts w:cstheme="minorHAnsi"/>
          <w:i/>
        </w:rPr>
      </w:pPr>
      <w:r w:rsidRPr="004E2C7B">
        <w:rPr>
          <w:rFonts w:cstheme="minorHAnsi"/>
          <w:i/>
        </w:rPr>
        <w:t>b) Para otros sectores: Población, reparto entre población y urbana y rural, eficiencia administrativa y fiscal, y pobreza relativa.</w:t>
      </w:r>
    </w:p>
    <w:p w14:paraId="72DCE770" w14:textId="77777777" w:rsidR="000E5016" w:rsidRPr="004E2C7B" w:rsidRDefault="000E5016" w:rsidP="00A51DBF">
      <w:pPr>
        <w:suppressAutoHyphens/>
        <w:autoSpaceDE w:val="0"/>
        <w:autoSpaceDN w:val="0"/>
        <w:adjustRightInd w:val="0"/>
        <w:spacing w:before="57" w:after="0"/>
        <w:ind w:right="49"/>
        <w:jc w:val="both"/>
        <w:rPr>
          <w:rFonts w:cstheme="minorHAnsi"/>
          <w:i/>
        </w:rPr>
      </w:pPr>
    </w:p>
    <w:p w14:paraId="04A81EB0" w14:textId="77777777" w:rsidR="00A51DBF" w:rsidRPr="004E2C7B" w:rsidRDefault="00A51DBF" w:rsidP="00A51DBF">
      <w:pPr>
        <w:suppressAutoHyphens/>
        <w:autoSpaceDE w:val="0"/>
        <w:autoSpaceDN w:val="0"/>
        <w:adjustRightInd w:val="0"/>
        <w:spacing w:before="57" w:after="0"/>
        <w:ind w:right="49"/>
        <w:jc w:val="both"/>
        <w:rPr>
          <w:rFonts w:cstheme="minorHAnsi"/>
          <w:i/>
        </w:rPr>
      </w:pPr>
      <w:r w:rsidRPr="004E2C7B">
        <w:rPr>
          <w:rFonts w:cstheme="minorHAnsi"/>
          <w:i/>
        </w:rPr>
        <w:t>No se podrá descentralizar competencias sin la previa asignación de los recursos fiscales suficientes para atenderlas.</w:t>
      </w:r>
    </w:p>
    <w:p w14:paraId="40ADF66B" w14:textId="77777777" w:rsidR="00A51DBF" w:rsidRPr="004E2C7B" w:rsidRDefault="00A51DBF" w:rsidP="00A51DBF">
      <w:pPr>
        <w:suppressAutoHyphens/>
        <w:autoSpaceDE w:val="0"/>
        <w:autoSpaceDN w:val="0"/>
        <w:adjustRightInd w:val="0"/>
        <w:spacing w:before="57" w:after="0"/>
        <w:ind w:right="49"/>
        <w:jc w:val="both"/>
        <w:rPr>
          <w:rFonts w:cstheme="minorHAnsi"/>
          <w:i/>
        </w:rPr>
      </w:pPr>
    </w:p>
    <w:p w14:paraId="6CD32E5A" w14:textId="77777777" w:rsidR="00A51DBF" w:rsidRPr="004E2C7B" w:rsidRDefault="00A51DBF" w:rsidP="00A51DBF">
      <w:pPr>
        <w:suppressAutoHyphens/>
        <w:autoSpaceDE w:val="0"/>
        <w:autoSpaceDN w:val="0"/>
        <w:adjustRightInd w:val="0"/>
        <w:spacing w:before="57" w:after="0"/>
        <w:ind w:right="49"/>
        <w:jc w:val="both"/>
        <w:rPr>
          <w:rFonts w:cstheme="minorHAnsi"/>
          <w:i/>
        </w:rPr>
      </w:pPr>
      <w:r w:rsidRPr="004E2C7B">
        <w:rPr>
          <w:rFonts w:cstheme="minorHAnsi"/>
          <w:i/>
        </w:rPr>
        <w:t>Los recursos del Sistema General de Participaciones de los Departamentos, Distritos, y Municipios se distribuirán por sectores que defina la ley.</w:t>
      </w:r>
    </w:p>
    <w:p w14:paraId="7CA61778" w14:textId="77777777" w:rsidR="00A51DBF" w:rsidRPr="004E2C7B" w:rsidRDefault="00A51DBF" w:rsidP="00A51DBF">
      <w:pPr>
        <w:suppressAutoHyphens/>
        <w:autoSpaceDE w:val="0"/>
        <w:autoSpaceDN w:val="0"/>
        <w:adjustRightInd w:val="0"/>
        <w:spacing w:before="57" w:after="0"/>
        <w:ind w:right="49"/>
        <w:jc w:val="both"/>
        <w:rPr>
          <w:rFonts w:cstheme="minorHAnsi"/>
          <w:i/>
        </w:rPr>
      </w:pPr>
    </w:p>
    <w:p w14:paraId="0ADF62A3" w14:textId="77777777" w:rsidR="00A51DBF" w:rsidRPr="004E2C7B" w:rsidRDefault="00A51DBF" w:rsidP="00A51DBF">
      <w:pPr>
        <w:suppressAutoHyphens/>
        <w:autoSpaceDE w:val="0"/>
        <w:autoSpaceDN w:val="0"/>
        <w:adjustRightInd w:val="0"/>
        <w:spacing w:before="57" w:after="0"/>
        <w:ind w:right="49"/>
        <w:jc w:val="both"/>
        <w:rPr>
          <w:rFonts w:cstheme="minorHAnsi"/>
          <w:i/>
        </w:rPr>
      </w:pPr>
      <w:r w:rsidRPr="004E2C7B">
        <w:rPr>
          <w:rFonts w:cstheme="minorHAnsi"/>
          <w:i/>
        </w:rPr>
        <w:t>El monto de recursos que se asigne para los sectores de salud y educación, no podrá ser inferior al que se transfería a la expedición del presente acto legislativo a cada uno de estos sectores.</w:t>
      </w:r>
    </w:p>
    <w:p w14:paraId="36D7CD6C" w14:textId="77777777" w:rsidR="00A51DBF" w:rsidRPr="004E2C7B" w:rsidRDefault="00A51DBF" w:rsidP="00A51DBF">
      <w:pPr>
        <w:suppressAutoHyphens/>
        <w:autoSpaceDE w:val="0"/>
        <w:autoSpaceDN w:val="0"/>
        <w:adjustRightInd w:val="0"/>
        <w:spacing w:before="57" w:after="0"/>
        <w:ind w:right="49"/>
        <w:jc w:val="both"/>
        <w:rPr>
          <w:rFonts w:cstheme="minorHAnsi"/>
          <w:i/>
        </w:rPr>
      </w:pPr>
    </w:p>
    <w:p w14:paraId="0FF089A5" w14:textId="77777777" w:rsidR="00A51DBF" w:rsidRPr="004E2C7B" w:rsidRDefault="00A51DBF" w:rsidP="00A51DBF">
      <w:pPr>
        <w:suppressAutoHyphens/>
        <w:autoSpaceDE w:val="0"/>
        <w:autoSpaceDN w:val="0"/>
        <w:adjustRightInd w:val="0"/>
        <w:spacing w:before="57" w:after="0"/>
        <w:ind w:right="49"/>
        <w:jc w:val="both"/>
        <w:rPr>
          <w:rFonts w:cstheme="minorHAnsi"/>
          <w:i/>
        </w:rPr>
      </w:pPr>
      <w:r w:rsidRPr="004E2C7B">
        <w:rPr>
          <w:rFonts w:cstheme="minorHAnsi"/>
          <w:i/>
        </w:rPr>
        <w:t>Las ciudades de Buenaventura y Tumaco se organizan como Distritos Especiales, Industriales, Portuarios, Biodiversos y Ecoturísticos. Su régimen político, fiscal y administrativo será el que determine la Constitución y las leyes especiales, que para el efecto se dicten, y en lo no dispuesto en ellas, las normas vigentes para los municipios.</w:t>
      </w:r>
    </w:p>
    <w:p w14:paraId="19DD3784" w14:textId="77777777" w:rsidR="00A51DBF" w:rsidRPr="004E2C7B" w:rsidRDefault="00A51DBF" w:rsidP="00A51DBF">
      <w:pPr>
        <w:suppressAutoHyphens/>
        <w:autoSpaceDE w:val="0"/>
        <w:autoSpaceDN w:val="0"/>
        <w:adjustRightInd w:val="0"/>
        <w:spacing w:before="57" w:after="0"/>
        <w:ind w:right="49"/>
        <w:jc w:val="both"/>
        <w:rPr>
          <w:rFonts w:cstheme="minorHAnsi"/>
          <w:i/>
        </w:rPr>
      </w:pPr>
    </w:p>
    <w:p w14:paraId="56A77BBF" w14:textId="77777777" w:rsidR="00A51DBF" w:rsidRPr="004E2C7B" w:rsidRDefault="00A51DBF" w:rsidP="00A51DBF">
      <w:pPr>
        <w:suppressAutoHyphens/>
        <w:autoSpaceDE w:val="0"/>
        <w:autoSpaceDN w:val="0"/>
        <w:adjustRightInd w:val="0"/>
        <w:spacing w:before="57" w:after="0"/>
        <w:ind w:right="49"/>
        <w:jc w:val="both"/>
        <w:rPr>
          <w:rFonts w:cstheme="minorHAnsi"/>
          <w:i/>
        </w:rPr>
      </w:pPr>
      <w:r w:rsidRPr="004E2C7B">
        <w:rPr>
          <w:rFonts w:cstheme="minorHAnsi"/>
          <w:i/>
        </w:rPr>
        <w:t>El Gobierno Nacional definirá una estrategia de monitoreo, seguimiento y control integral al gasto ejecutado por las entidades territoriales con recursos del Sistema General de Participaciones, para asegurar el cumplimiento de las metas de cobertura y calidad. Esta estrategia deberá fortalecer los espacios para la participación ciudadana en el control social y en los procesos de rendición de cuentas.</w:t>
      </w:r>
    </w:p>
    <w:p w14:paraId="72434273" w14:textId="77777777" w:rsidR="00A51DBF" w:rsidRPr="004E2C7B" w:rsidRDefault="00A51DBF" w:rsidP="00A51DBF">
      <w:pPr>
        <w:suppressAutoHyphens/>
        <w:autoSpaceDE w:val="0"/>
        <w:autoSpaceDN w:val="0"/>
        <w:adjustRightInd w:val="0"/>
        <w:spacing w:before="57" w:after="0"/>
        <w:ind w:right="49"/>
        <w:jc w:val="both"/>
        <w:rPr>
          <w:rFonts w:cstheme="minorHAnsi"/>
          <w:i/>
        </w:rPr>
      </w:pPr>
    </w:p>
    <w:p w14:paraId="19591D7B" w14:textId="77777777" w:rsidR="00A51DBF" w:rsidRPr="004E2C7B" w:rsidRDefault="00A51DBF" w:rsidP="00A51DBF">
      <w:pPr>
        <w:suppressAutoHyphens/>
        <w:autoSpaceDE w:val="0"/>
        <w:autoSpaceDN w:val="0"/>
        <w:adjustRightInd w:val="0"/>
        <w:spacing w:before="57" w:after="0"/>
        <w:ind w:right="49"/>
        <w:jc w:val="both"/>
        <w:rPr>
          <w:rFonts w:cstheme="minorHAnsi"/>
          <w:i/>
        </w:rPr>
      </w:pPr>
      <w:r w:rsidRPr="004E2C7B">
        <w:rPr>
          <w:rFonts w:cstheme="minorHAnsi"/>
          <w:i/>
        </w:rPr>
        <w:t xml:space="preserve">Para dar aplicación y cumplimiento a lo dispuesto en el inciso anterior, el Gobierno Nacional, en un término no mayor a seis (6) meses contados a partir de la expedición del presente acto legislativo, regulará, entre otros aspectos, lo pertinente para definir los eventos en los cuales está en riesgo la prestación adecuada de los servicios a cargo de las entidades territoriales, las medidas que puede </w:t>
      </w:r>
      <w:r w:rsidRPr="004E2C7B">
        <w:rPr>
          <w:rFonts w:cstheme="minorHAnsi"/>
          <w:i/>
        </w:rPr>
        <w:lastRenderedPageBreak/>
        <w:t>adoptar para evitar tal situación y la determinación efectiva de los correctivos necesarios a que haya lugar.</w:t>
      </w:r>
    </w:p>
    <w:p w14:paraId="0ACCBA26" w14:textId="77777777" w:rsidR="00A51DBF" w:rsidRPr="004E2C7B" w:rsidRDefault="00A51DBF" w:rsidP="00A51DBF">
      <w:pPr>
        <w:suppressAutoHyphens/>
        <w:autoSpaceDE w:val="0"/>
        <w:autoSpaceDN w:val="0"/>
        <w:adjustRightInd w:val="0"/>
        <w:spacing w:before="57" w:after="0"/>
        <w:ind w:right="49"/>
        <w:jc w:val="both"/>
        <w:rPr>
          <w:rFonts w:cstheme="minorHAnsi"/>
          <w:i/>
        </w:rPr>
      </w:pPr>
    </w:p>
    <w:p w14:paraId="6B0DFBB3" w14:textId="77777777" w:rsidR="00A51DBF" w:rsidRPr="004E2C7B" w:rsidRDefault="00A51DBF" w:rsidP="00A51DBF">
      <w:pPr>
        <w:suppressAutoHyphens/>
        <w:autoSpaceDE w:val="0"/>
        <w:autoSpaceDN w:val="0"/>
        <w:adjustRightInd w:val="0"/>
        <w:spacing w:before="57" w:after="0"/>
        <w:ind w:right="49"/>
        <w:jc w:val="both"/>
        <w:rPr>
          <w:rFonts w:cstheme="minorHAnsi"/>
          <w:i/>
        </w:rPr>
      </w:pPr>
      <w:r w:rsidRPr="004E2C7B">
        <w:rPr>
          <w:rFonts w:cstheme="minorHAnsi"/>
          <w:i/>
        </w:rPr>
        <w:t>La ciudad de Barrancabermeja se organiza como Distrito Especial Portuario, Biodiverso, Industrial y Turístico. Su régimen político, fiscal y administrativo será el que determine la Constitución y las leyes especiales que para el efecto se dicten, y en lo no dispuesto en ellas las normas vigentes para los municipios.</w:t>
      </w:r>
    </w:p>
    <w:p w14:paraId="044E4408" w14:textId="77777777" w:rsidR="00A51DBF" w:rsidRPr="004E2C7B" w:rsidRDefault="00A51DBF" w:rsidP="00A51DBF">
      <w:pPr>
        <w:suppressAutoHyphens/>
        <w:autoSpaceDE w:val="0"/>
        <w:autoSpaceDN w:val="0"/>
        <w:adjustRightInd w:val="0"/>
        <w:spacing w:before="57" w:after="0"/>
        <w:ind w:right="49"/>
        <w:jc w:val="both"/>
        <w:rPr>
          <w:rFonts w:cstheme="minorHAnsi"/>
          <w:i/>
        </w:rPr>
      </w:pPr>
    </w:p>
    <w:p w14:paraId="4994ABD7" w14:textId="77777777" w:rsidR="00A51DBF" w:rsidRPr="004E2C7B" w:rsidRDefault="00A51DBF" w:rsidP="00A51DBF">
      <w:pPr>
        <w:suppressAutoHyphens/>
        <w:autoSpaceDE w:val="0"/>
        <w:autoSpaceDN w:val="0"/>
        <w:adjustRightInd w:val="0"/>
        <w:spacing w:before="57" w:after="0"/>
        <w:ind w:right="49"/>
        <w:jc w:val="both"/>
        <w:rPr>
          <w:rFonts w:cstheme="minorHAnsi"/>
          <w:i/>
        </w:rPr>
      </w:pPr>
      <w:r w:rsidRPr="004E2C7B">
        <w:rPr>
          <w:rFonts w:cstheme="minorHAnsi"/>
          <w:i/>
        </w:rPr>
        <w:t>PARÁGRAFO TRANSITORIO. El Gobierno deberá presentar el proyecto de ley que regule la organización y funcionamiento del Sistema General de Participaciones de los Departamentos, Distritos, y Municipios, a más tardar el primer mes de sesiones del próximo período legislativo.</w:t>
      </w:r>
    </w:p>
    <w:p w14:paraId="67913523" w14:textId="77777777" w:rsidR="00A51DBF" w:rsidRPr="004E2C7B" w:rsidRDefault="00A51DBF" w:rsidP="00A51DBF">
      <w:pPr>
        <w:suppressAutoHyphens/>
        <w:autoSpaceDE w:val="0"/>
        <w:autoSpaceDN w:val="0"/>
        <w:adjustRightInd w:val="0"/>
        <w:spacing w:before="57" w:after="0"/>
        <w:ind w:right="49"/>
        <w:jc w:val="both"/>
        <w:rPr>
          <w:rFonts w:cstheme="minorHAnsi"/>
        </w:rPr>
      </w:pPr>
    </w:p>
    <w:p w14:paraId="48B07E58" w14:textId="77777777" w:rsidR="00A51DBF" w:rsidRPr="004E2C7B" w:rsidRDefault="00A51DBF" w:rsidP="00A51DBF">
      <w:pPr>
        <w:suppressAutoHyphens/>
        <w:autoSpaceDE w:val="0"/>
        <w:autoSpaceDN w:val="0"/>
        <w:adjustRightInd w:val="0"/>
        <w:spacing w:before="57" w:after="0"/>
        <w:ind w:right="49"/>
        <w:jc w:val="both"/>
        <w:rPr>
          <w:rFonts w:cstheme="minorHAnsi"/>
        </w:rPr>
      </w:pPr>
      <w:r w:rsidRPr="004E2C7B">
        <w:rPr>
          <w:rFonts w:cstheme="minorHAnsi"/>
        </w:rPr>
        <w:t>Los Distritos tendrán las mismas competencias que los municipios y departamentos para efectos de la distribución del Sistema General de Participaciones que establezca la ley.</w:t>
      </w:r>
    </w:p>
    <w:p w14:paraId="35EBCEC2" w14:textId="77777777" w:rsidR="00A51DBF" w:rsidRPr="004E2C7B" w:rsidRDefault="00A51DBF" w:rsidP="00A51DBF">
      <w:pPr>
        <w:suppressAutoHyphens/>
        <w:autoSpaceDE w:val="0"/>
        <w:autoSpaceDN w:val="0"/>
        <w:adjustRightInd w:val="0"/>
        <w:spacing w:before="57" w:after="0"/>
        <w:ind w:right="49"/>
        <w:jc w:val="both"/>
        <w:rPr>
          <w:rFonts w:cstheme="minorHAnsi"/>
        </w:rPr>
      </w:pPr>
    </w:p>
    <w:p w14:paraId="3267CBAF" w14:textId="77777777" w:rsidR="00A51DBF" w:rsidRPr="004E2C7B" w:rsidRDefault="00A51DBF" w:rsidP="00A51DBF">
      <w:pPr>
        <w:suppressAutoHyphens/>
        <w:autoSpaceDE w:val="0"/>
        <w:autoSpaceDN w:val="0"/>
        <w:adjustRightInd w:val="0"/>
        <w:spacing w:before="57" w:after="0"/>
        <w:ind w:right="49"/>
        <w:jc w:val="both"/>
        <w:rPr>
          <w:rFonts w:cstheme="minorHAnsi"/>
        </w:rPr>
      </w:pPr>
      <w:r w:rsidRPr="004E2C7B">
        <w:rPr>
          <w:rFonts w:cstheme="minorHAnsi"/>
        </w:rPr>
        <w:t xml:space="preserve">Los recursos del Sistema General de Participaciones de los departamentos, distritos y municipios se destinarán a la financiación de los servicios a su cargo, dándoles prioridad al servicio de salud, los servicios de educación, preescolar, primaria, secundaria y media, y servicios públicos domiciliarios de agua potable y saneamiento básico, garantizando la prestación y la ampliación de coberturas con énfasis en la población pobre. Teniendo en cuenta los principios de solidaridad, complementariedad y subsidiariedad, la ley señalará los casos en los cuales la Nación podrá concurrir a la financiación de los gastos en los servicios que sean señalados por la ley como de competencia de los departamentos, distritos y municipios. </w:t>
      </w:r>
    </w:p>
    <w:p w14:paraId="52FDBEEE" w14:textId="77777777" w:rsidR="00A51DBF" w:rsidRPr="004E2C7B" w:rsidRDefault="00A51DBF" w:rsidP="00A51DBF">
      <w:pPr>
        <w:suppressAutoHyphens/>
        <w:autoSpaceDE w:val="0"/>
        <w:autoSpaceDN w:val="0"/>
        <w:adjustRightInd w:val="0"/>
        <w:spacing w:before="57" w:after="0"/>
        <w:ind w:right="49"/>
        <w:jc w:val="both"/>
        <w:rPr>
          <w:rFonts w:cstheme="minorHAnsi"/>
        </w:rPr>
      </w:pPr>
    </w:p>
    <w:p w14:paraId="6B929FCD" w14:textId="77777777" w:rsidR="00A51DBF" w:rsidRPr="004E2C7B" w:rsidRDefault="00A51DBF" w:rsidP="00A51DBF">
      <w:pPr>
        <w:suppressAutoHyphens/>
        <w:autoSpaceDE w:val="0"/>
        <w:autoSpaceDN w:val="0"/>
        <w:adjustRightInd w:val="0"/>
        <w:spacing w:before="57" w:after="0"/>
        <w:ind w:right="49"/>
        <w:jc w:val="both"/>
        <w:rPr>
          <w:rFonts w:cstheme="minorHAnsi"/>
        </w:rPr>
      </w:pPr>
      <w:r w:rsidRPr="004E2C7B">
        <w:rPr>
          <w:rFonts w:cstheme="minorHAnsi"/>
        </w:rPr>
        <w:t xml:space="preserve">La ley reglamentará los criterios de distribución del Sistema General de Participaciones de los departamentos, distritos, y municipios, de acuerdo con las competencias que le asigne a cada una de estas entidades; y contendrá las disposiciones necesarias para poner en operación el Sistema General de Participaciones de estas, incorporando principios sobre distribución que tengan en cuenta los siguientes criterios: </w:t>
      </w:r>
    </w:p>
    <w:p w14:paraId="73097886" w14:textId="77777777" w:rsidR="00A51DBF" w:rsidRPr="004E2C7B" w:rsidRDefault="00A51DBF" w:rsidP="00A51DBF">
      <w:pPr>
        <w:suppressAutoHyphens/>
        <w:autoSpaceDE w:val="0"/>
        <w:autoSpaceDN w:val="0"/>
        <w:adjustRightInd w:val="0"/>
        <w:spacing w:before="57" w:after="0"/>
        <w:ind w:right="49"/>
        <w:jc w:val="both"/>
        <w:rPr>
          <w:rFonts w:cstheme="minorHAnsi"/>
        </w:rPr>
      </w:pPr>
    </w:p>
    <w:p w14:paraId="4D61B307" w14:textId="77777777" w:rsidR="00A51DBF" w:rsidRPr="004E2C7B" w:rsidRDefault="00A51DBF" w:rsidP="00A51DBF">
      <w:pPr>
        <w:suppressAutoHyphens/>
        <w:autoSpaceDE w:val="0"/>
        <w:autoSpaceDN w:val="0"/>
        <w:adjustRightInd w:val="0"/>
        <w:spacing w:before="57" w:after="0"/>
        <w:ind w:right="49"/>
        <w:jc w:val="both"/>
        <w:rPr>
          <w:rFonts w:cstheme="minorHAnsi"/>
        </w:rPr>
      </w:pPr>
      <w:r w:rsidRPr="004E2C7B">
        <w:rPr>
          <w:rFonts w:cstheme="minorHAnsi"/>
        </w:rPr>
        <w:t>Para educación, salud y agua potable y saneamiento básico: población atendida y por atender, reparto entre población urbana y rural, eficiencia administrativa y fiscal, y equidad. En la distribución por entidad territorial de cada uno de los componentes del Sistema General de Participaciones, se dará prioridad a factores que favorezcan a la población pobre, en los términos que establezca la ley.</w:t>
      </w:r>
    </w:p>
    <w:p w14:paraId="381DE13F" w14:textId="77777777" w:rsidR="00A51DBF" w:rsidRPr="004E2C7B" w:rsidRDefault="00A51DBF" w:rsidP="00A51DBF">
      <w:pPr>
        <w:suppressAutoHyphens/>
        <w:autoSpaceDE w:val="0"/>
        <w:autoSpaceDN w:val="0"/>
        <w:adjustRightInd w:val="0"/>
        <w:spacing w:before="57" w:after="0"/>
        <w:ind w:right="49"/>
        <w:jc w:val="both"/>
        <w:rPr>
          <w:rFonts w:cstheme="minorHAnsi"/>
        </w:rPr>
      </w:pPr>
    </w:p>
    <w:p w14:paraId="6D56EF39" w14:textId="77777777" w:rsidR="00A51DBF" w:rsidRPr="004E2C7B" w:rsidRDefault="00A51DBF" w:rsidP="00A51DBF">
      <w:pPr>
        <w:suppressAutoHyphens/>
        <w:autoSpaceDE w:val="0"/>
        <w:autoSpaceDN w:val="0"/>
        <w:adjustRightInd w:val="0"/>
        <w:spacing w:before="57" w:after="0"/>
        <w:ind w:right="49"/>
        <w:jc w:val="both"/>
        <w:rPr>
          <w:rFonts w:cstheme="minorHAnsi"/>
        </w:rPr>
      </w:pPr>
    </w:p>
    <w:p w14:paraId="56C01FCC" w14:textId="77777777" w:rsidR="00A51DBF" w:rsidRPr="004E2C7B" w:rsidRDefault="00A51DBF" w:rsidP="00A51DBF">
      <w:pPr>
        <w:suppressAutoHyphens/>
        <w:autoSpaceDE w:val="0"/>
        <w:autoSpaceDN w:val="0"/>
        <w:adjustRightInd w:val="0"/>
        <w:spacing w:before="57" w:after="0"/>
        <w:ind w:right="49"/>
        <w:jc w:val="both"/>
        <w:rPr>
          <w:rFonts w:cstheme="minorHAnsi"/>
        </w:rPr>
      </w:pPr>
      <w:r w:rsidRPr="004E2C7B">
        <w:rPr>
          <w:rFonts w:cstheme="minorHAnsi"/>
        </w:rPr>
        <w:t xml:space="preserve">La ley 1454 de 2011” Por la cual se dictan normas orgánicas sobre ordenamiento territorial y se modifican otras disposiciones”, en su capítulo 3, establece la distribución de competencias en materias de ordenamiento territorial. EL artículo 29 establece que una entidad territorial al convertirse en distrito especial será competente para dividir el territorio distrital en localidades, de acuerdo a las características sociales de sus habitantes y atribuir competencias y funciones administrativas, así como también dirigir las demás actividades que por su carácter y denominación les corresponda. </w:t>
      </w:r>
    </w:p>
    <w:p w14:paraId="2390C3EE" w14:textId="77777777" w:rsidR="00A51DBF" w:rsidRPr="004E2C7B" w:rsidRDefault="00A51DBF" w:rsidP="00A51DBF">
      <w:pPr>
        <w:suppressAutoHyphens/>
        <w:autoSpaceDE w:val="0"/>
        <w:autoSpaceDN w:val="0"/>
        <w:adjustRightInd w:val="0"/>
        <w:spacing w:before="57" w:after="0"/>
        <w:ind w:right="49"/>
        <w:jc w:val="both"/>
        <w:rPr>
          <w:rFonts w:cstheme="minorHAnsi"/>
        </w:rPr>
      </w:pPr>
    </w:p>
    <w:p w14:paraId="03B94DBE" w14:textId="77777777" w:rsidR="00A51DBF" w:rsidRPr="004E2C7B" w:rsidRDefault="00A51DBF" w:rsidP="00A51DBF">
      <w:pPr>
        <w:suppressAutoHyphens/>
        <w:autoSpaceDE w:val="0"/>
        <w:autoSpaceDN w:val="0"/>
        <w:adjustRightInd w:val="0"/>
        <w:spacing w:before="57" w:after="0"/>
        <w:ind w:right="49"/>
        <w:jc w:val="both"/>
        <w:rPr>
          <w:rFonts w:cstheme="minorHAnsi"/>
        </w:rPr>
      </w:pPr>
      <w:r w:rsidRPr="004E2C7B">
        <w:rPr>
          <w:rFonts w:cstheme="minorHAnsi"/>
        </w:rPr>
        <w:t xml:space="preserve">Para otros sectores: población, reparto entre población urbana y rural, eficiencia administrativa y fiscal, y pobreza relativa. </w:t>
      </w:r>
    </w:p>
    <w:p w14:paraId="76E8220D" w14:textId="77777777" w:rsidR="00A51DBF" w:rsidRPr="004E2C7B" w:rsidRDefault="00A51DBF" w:rsidP="00A51DBF">
      <w:pPr>
        <w:suppressAutoHyphens/>
        <w:autoSpaceDE w:val="0"/>
        <w:autoSpaceDN w:val="0"/>
        <w:adjustRightInd w:val="0"/>
        <w:spacing w:before="57" w:after="0"/>
        <w:ind w:right="49"/>
        <w:jc w:val="both"/>
        <w:rPr>
          <w:rFonts w:cstheme="minorHAnsi"/>
        </w:rPr>
      </w:pPr>
    </w:p>
    <w:p w14:paraId="426F371F" w14:textId="77777777" w:rsidR="00A51DBF" w:rsidRPr="004E2C7B" w:rsidRDefault="00A51DBF" w:rsidP="00A51DBF">
      <w:pPr>
        <w:suppressAutoHyphens/>
        <w:autoSpaceDE w:val="0"/>
        <w:autoSpaceDN w:val="0"/>
        <w:adjustRightInd w:val="0"/>
        <w:spacing w:before="57" w:after="0"/>
        <w:ind w:right="49"/>
        <w:jc w:val="both"/>
        <w:rPr>
          <w:rFonts w:cstheme="minorHAnsi"/>
        </w:rPr>
      </w:pPr>
      <w:r w:rsidRPr="004E2C7B">
        <w:rPr>
          <w:rFonts w:cstheme="minorHAnsi"/>
        </w:rPr>
        <w:t>No se podrá descentralizar competencias sin la previa asignación de los recursos fiscales suficientes para atenderlas. Los recursos del Sistema General de Participaciones de los departamentos, distritos, y municipios se distribuirán por sectores que defina la ley. El monto de recursos que se asigne para los sectores de salud y educación, no podrá ser inferior al que se transfería a la expedición del presente acto legislativo a cada uno de estos sectores.</w:t>
      </w:r>
    </w:p>
    <w:p w14:paraId="3FA27767" w14:textId="77777777" w:rsidR="00A51DBF" w:rsidRPr="004E2C7B" w:rsidRDefault="00A51DBF" w:rsidP="00A51DBF">
      <w:pPr>
        <w:autoSpaceDE w:val="0"/>
        <w:autoSpaceDN w:val="0"/>
        <w:adjustRightInd w:val="0"/>
        <w:spacing w:before="100" w:beforeAutospacing="1" w:after="0"/>
        <w:jc w:val="both"/>
        <w:rPr>
          <w:rFonts w:eastAsia="Times New Roman" w:cstheme="minorHAnsi"/>
          <w:lang w:eastAsia="es-CO"/>
        </w:rPr>
      </w:pPr>
      <w:r w:rsidRPr="004E2C7B">
        <w:rPr>
          <w:rFonts w:eastAsia="Times New Roman" w:cstheme="minorHAnsi"/>
          <w:lang w:eastAsia="es-CO"/>
        </w:rPr>
        <w:t>Mediante la Ley 1617 de 2013 se expidió por el Congreso de la República el “Régimen de los Distritos Especiales” cuya finalidad es la “de dotar a los distritos de las facultades, instrumentos y recursos que les permitan cumplir las funciones y prestar los servicios a su cargo, así como promover el desarrollo integral de su territorio para contribuir al mejoramiento de la calidad de vida de sus habitantes, a partir del aprovechamiento de sus recursos y ventajas derivadas de las características, condiciones y circunstancias especiales que estos presentan” (artículo 1º).</w:t>
      </w:r>
    </w:p>
    <w:p w14:paraId="56CB8DC6" w14:textId="77777777" w:rsidR="00A51DBF" w:rsidRPr="004E2C7B" w:rsidRDefault="00A51DBF" w:rsidP="00A51DBF">
      <w:pPr>
        <w:tabs>
          <w:tab w:val="left" w:pos="567"/>
        </w:tabs>
        <w:suppressAutoHyphens/>
        <w:autoSpaceDE w:val="0"/>
        <w:autoSpaceDN w:val="0"/>
        <w:adjustRightInd w:val="0"/>
        <w:spacing w:before="57" w:after="0" w:line="260" w:lineRule="atLeast"/>
        <w:ind w:right="49"/>
        <w:jc w:val="both"/>
        <w:rPr>
          <w:rFonts w:eastAsia="Times New Roman" w:cstheme="minorHAnsi"/>
          <w:iCs/>
          <w:spacing w:val="-5"/>
          <w:lang w:val="es-ES_tradnl" w:eastAsia="es-CO"/>
        </w:rPr>
      </w:pPr>
    </w:p>
    <w:p w14:paraId="5A0AB939" w14:textId="77777777" w:rsidR="00A51DBF" w:rsidRPr="004E2C7B" w:rsidRDefault="00A51DBF" w:rsidP="00A51DBF">
      <w:pPr>
        <w:tabs>
          <w:tab w:val="left" w:pos="567"/>
        </w:tabs>
        <w:suppressAutoHyphens/>
        <w:autoSpaceDE w:val="0"/>
        <w:autoSpaceDN w:val="0"/>
        <w:adjustRightInd w:val="0"/>
        <w:spacing w:before="57" w:after="0" w:line="260" w:lineRule="atLeast"/>
        <w:ind w:right="49"/>
        <w:jc w:val="both"/>
        <w:rPr>
          <w:rFonts w:eastAsia="Times New Roman" w:cstheme="minorHAnsi"/>
          <w:iCs/>
          <w:spacing w:val="-5"/>
          <w:lang w:val="es-ES_tradnl" w:eastAsia="es-CO"/>
        </w:rPr>
      </w:pPr>
      <w:r w:rsidRPr="004E2C7B">
        <w:rPr>
          <w:rFonts w:eastAsia="Times New Roman" w:cstheme="minorHAnsi"/>
          <w:iCs/>
          <w:spacing w:val="-5"/>
          <w:lang w:val="es-ES_tradnl" w:eastAsia="es-CO"/>
        </w:rPr>
        <w:t>En este mismo sentido el artículo 2 establece que los distritos son entidades territoriales organizadas de conformidad con lo previsto en la Constitución Política, los cuales están sujetos a un régimen especial en virtud del cual sus órganos y entidades gozan de facultades especiales diferentes a las contempladas dentro del régimen ordinario aplicable a los demás municipios del país, así como del que rige para las otras entidades territoriales establecidas dentro de la estructura político administrativa del estado colombiano.</w:t>
      </w:r>
    </w:p>
    <w:p w14:paraId="6870A6CE" w14:textId="77777777" w:rsidR="00A51DBF" w:rsidRPr="004E2C7B" w:rsidRDefault="00A51DBF" w:rsidP="00A51DBF">
      <w:pPr>
        <w:spacing w:after="0"/>
        <w:jc w:val="both"/>
        <w:rPr>
          <w:rFonts w:eastAsia="Century Gothic" w:cstheme="minorHAnsi"/>
          <w:b/>
        </w:rPr>
      </w:pPr>
    </w:p>
    <w:p w14:paraId="3E7D0F39" w14:textId="77777777" w:rsidR="00A51DBF" w:rsidRPr="004E2C7B" w:rsidRDefault="00A51DBF" w:rsidP="00A51DBF">
      <w:pPr>
        <w:pStyle w:val="Prrafodelista"/>
        <w:numPr>
          <w:ilvl w:val="0"/>
          <w:numId w:val="7"/>
        </w:numPr>
        <w:spacing w:after="0"/>
        <w:jc w:val="both"/>
        <w:rPr>
          <w:rFonts w:eastAsia="Century Gothic" w:cstheme="minorHAnsi"/>
          <w:b/>
          <w:bCs/>
        </w:rPr>
      </w:pPr>
      <w:r w:rsidRPr="004E2C7B">
        <w:rPr>
          <w:rFonts w:eastAsia="Century Gothic" w:cstheme="minorHAnsi"/>
          <w:b/>
          <w:bCs/>
        </w:rPr>
        <w:t>CONCLUSIÓN:</w:t>
      </w:r>
    </w:p>
    <w:p w14:paraId="3639450F" w14:textId="77777777" w:rsidR="00A51DBF" w:rsidRPr="004E2C7B" w:rsidRDefault="00A51DBF" w:rsidP="00A51DBF">
      <w:pPr>
        <w:spacing w:after="0"/>
        <w:jc w:val="both"/>
        <w:rPr>
          <w:rFonts w:eastAsia="Century Gothic" w:cstheme="minorHAnsi"/>
          <w:bCs/>
        </w:rPr>
      </w:pPr>
      <w:r w:rsidRPr="004E2C7B">
        <w:rPr>
          <w:rFonts w:eastAsia="Century Gothic" w:cstheme="minorHAnsi"/>
          <w:bCs/>
        </w:rPr>
        <w:t xml:space="preserve">El presente proyecto de Acto Legislativo es necesario para el desarrollo económico y turístico, no solamente de la Ciudad de Girardot sino de la Provincia del Alto Magdalena donde se encuentra ubicada, trayendo consigo potencialización en los ingresos de los pobladores de esta región.  </w:t>
      </w:r>
    </w:p>
    <w:p w14:paraId="4E1B1A8E" w14:textId="77777777" w:rsidR="00A51DBF" w:rsidRPr="004E2C7B" w:rsidRDefault="00A51DBF" w:rsidP="00A51DBF">
      <w:pPr>
        <w:spacing w:after="0"/>
        <w:jc w:val="both"/>
        <w:rPr>
          <w:rFonts w:eastAsia="Century Gothic" w:cstheme="minorHAnsi"/>
          <w:bCs/>
        </w:rPr>
      </w:pPr>
    </w:p>
    <w:p w14:paraId="00D685B8" w14:textId="77777777" w:rsidR="00A51DBF" w:rsidRPr="004E2C7B" w:rsidRDefault="00A51DBF" w:rsidP="00A51DBF">
      <w:pPr>
        <w:spacing w:after="0"/>
        <w:jc w:val="both"/>
        <w:rPr>
          <w:rFonts w:eastAsia="Century Gothic" w:cstheme="minorHAnsi"/>
          <w:bCs/>
        </w:rPr>
      </w:pPr>
      <w:r w:rsidRPr="004E2C7B">
        <w:rPr>
          <w:rFonts w:eastAsia="Century Gothic" w:cstheme="minorHAnsi"/>
          <w:bCs/>
        </w:rPr>
        <w:t xml:space="preserve">Al presente Acto Legislativo no le es aplicable los requisitos del artículo 8° de la Ley 1618 de 2013, pues de ser aprobada, la Ciudad de Girardot pasaría a ser Distrito Especial, Turístico y Cultural reconocido por la Constitución Política sin necesitarse el cumplimiento de condiciones adicionales.  </w:t>
      </w:r>
    </w:p>
    <w:p w14:paraId="40D485F0" w14:textId="3395D913" w:rsidR="00A51DBF" w:rsidRPr="004E2C7B" w:rsidRDefault="00A51DBF" w:rsidP="00A51DBF">
      <w:pPr>
        <w:spacing w:after="0"/>
        <w:jc w:val="both"/>
        <w:rPr>
          <w:rFonts w:eastAsia="Century Gothic" w:cstheme="minorHAnsi"/>
          <w:bCs/>
        </w:rPr>
      </w:pPr>
    </w:p>
    <w:p w14:paraId="5422311D" w14:textId="79991BF8" w:rsidR="00EA5F82" w:rsidRPr="004E2C7B" w:rsidRDefault="00EA5F82" w:rsidP="00EA5F82">
      <w:pPr>
        <w:pStyle w:val="Ttulo2"/>
        <w:rPr>
          <w:rFonts w:eastAsiaTheme="minorHAnsi"/>
          <w:sz w:val="22"/>
          <w:szCs w:val="22"/>
        </w:rPr>
      </w:pPr>
      <w:r w:rsidRPr="004E2C7B">
        <w:rPr>
          <w:rFonts w:eastAsiaTheme="minorHAnsi"/>
          <w:sz w:val="22"/>
          <w:szCs w:val="22"/>
        </w:rPr>
        <w:t>PROPOSICIÓN</w:t>
      </w:r>
    </w:p>
    <w:p w14:paraId="59673C12" w14:textId="72B9B917" w:rsidR="00EA5F82" w:rsidRPr="004E2C7B" w:rsidRDefault="00EA5F82" w:rsidP="00094370">
      <w:pPr>
        <w:jc w:val="both"/>
      </w:pPr>
      <w:r w:rsidRPr="004E2C7B">
        <w:rPr>
          <w:rFonts w:cs="Calibri"/>
          <w:lang w:val="es-ES"/>
        </w:rPr>
        <w:t xml:space="preserve">En consonancia con los Principios Constitucionales y Legales que las soportan, así como la Doctrina Jurisprudencial de la Corte Constitucional y, en razón del reparto de competencias autorizado por la Constitución Nacional, solicitamos a esta Honorable Corporación aprobar en </w:t>
      </w:r>
      <w:r w:rsidR="00094370" w:rsidRPr="004E2C7B">
        <w:rPr>
          <w:rFonts w:cs="Calibri"/>
          <w:lang w:val="es-ES"/>
        </w:rPr>
        <w:t>P</w:t>
      </w:r>
      <w:r w:rsidRPr="004E2C7B">
        <w:rPr>
          <w:rFonts w:cs="Calibri"/>
          <w:lang w:val="es-ES"/>
        </w:rPr>
        <w:t xml:space="preserve">rimer </w:t>
      </w:r>
      <w:r w:rsidR="00094370" w:rsidRPr="004E2C7B">
        <w:rPr>
          <w:rFonts w:cs="Calibri"/>
          <w:lang w:val="es-ES"/>
        </w:rPr>
        <w:t>D</w:t>
      </w:r>
      <w:r w:rsidRPr="004E2C7B">
        <w:rPr>
          <w:rFonts w:cs="Calibri"/>
          <w:lang w:val="es-ES"/>
        </w:rPr>
        <w:t xml:space="preserve">ebate al </w:t>
      </w:r>
      <w:r w:rsidRPr="004E2C7B">
        <w:rPr>
          <w:rFonts w:cstheme="minorHAnsi"/>
        </w:rPr>
        <w:t>Proyecto de Acto Legislativo No.</w:t>
      </w:r>
      <w:r w:rsidR="000E5016" w:rsidRPr="004E2C7B">
        <w:rPr>
          <w:rFonts w:cstheme="minorHAnsi"/>
        </w:rPr>
        <w:t xml:space="preserve"> 170 de 2019 Cámara “</w:t>
      </w:r>
      <w:r w:rsidRPr="004E2C7B">
        <w:rPr>
          <w:rFonts w:cstheme="minorHAnsi"/>
          <w:b/>
          <w:i/>
        </w:rPr>
        <w:t>Por el cual se otorga la categoría de Distrito Especial, Turístico y Cultural la Ciudad de Girardot en el Departamento de Cundinamarca</w:t>
      </w:r>
      <w:r w:rsidRPr="004E2C7B">
        <w:rPr>
          <w:rFonts w:cstheme="minorHAnsi"/>
          <w:i/>
        </w:rPr>
        <w:t>”.</w:t>
      </w:r>
    </w:p>
    <w:p w14:paraId="34231477" w14:textId="77777777" w:rsidR="00A51DBF" w:rsidRPr="004E2C7B" w:rsidRDefault="00A51DBF" w:rsidP="00A51DBF">
      <w:pPr>
        <w:spacing w:after="0"/>
        <w:jc w:val="both"/>
        <w:rPr>
          <w:rFonts w:eastAsia="Century Gothic" w:cstheme="minorHAnsi"/>
          <w:bCs/>
        </w:rPr>
      </w:pPr>
    </w:p>
    <w:p w14:paraId="40D4FB16" w14:textId="56B369C9" w:rsidR="00A51DBF" w:rsidRPr="004E2C7B" w:rsidRDefault="00EA5F82" w:rsidP="00A51DBF">
      <w:pPr>
        <w:pStyle w:val="NormalWeb"/>
        <w:shd w:val="clear" w:color="auto" w:fill="FFFFFF"/>
        <w:spacing w:before="0" w:beforeAutospacing="0" w:after="0" w:afterAutospacing="0"/>
        <w:jc w:val="both"/>
        <w:rPr>
          <w:rFonts w:asciiTheme="minorHAnsi" w:eastAsiaTheme="minorHAnsi" w:hAnsiTheme="minorHAnsi" w:cstheme="minorHAnsi"/>
          <w:sz w:val="22"/>
          <w:szCs w:val="22"/>
          <w:lang w:eastAsia="en-US"/>
        </w:rPr>
      </w:pPr>
      <w:r w:rsidRPr="004E2C7B">
        <w:rPr>
          <w:rFonts w:asciiTheme="minorHAnsi" w:eastAsiaTheme="minorHAnsi" w:hAnsiTheme="minorHAnsi" w:cstheme="minorHAnsi"/>
          <w:sz w:val="22"/>
          <w:szCs w:val="22"/>
          <w:lang w:eastAsia="en-US"/>
        </w:rPr>
        <w:t>A consideración d</w:t>
      </w:r>
      <w:r w:rsidR="00A51DBF" w:rsidRPr="004E2C7B">
        <w:rPr>
          <w:rFonts w:asciiTheme="minorHAnsi" w:eastAsiaTheme="minorHAnsi" w:hAnsiTheme="minorHAnsi" w:cstheme="minorHAnsi"/>
          <w:sz w:val="22"/>
          <w:szCs w:val="22"/>
          <w:lang w:eastAsia="en-US"/>
        </w:rPr>
        <w:t>e los Honorables Representantes,</w:t>
      </w:r>
    </w:p>
    <w:p w14:paraId="5C3628B0" w14:textId="24C3D975" w:rsidR="00EA5F82" w:rsidRPr="004E2C7B" w:rsidRDefault="00EA5F82" w:rsidP="00A51DBF">
      <w:pPr>
        <w:pStyle w:val="NormalWeb"/>
        <w:shd w:val="clear" w:color="auto" w:fill="FFFFFF"/>
        <w:spacing w:before="0" w:beforeAutospacing="0" w:after="0" w:afterAutospacing="0"/>
        <w:jc w:val="both"/>
        <w:rPr>
          <w:rFonts w:asciiTheme="minorHAnsi" w:eastAsiaTheme="minorHAnsi" w:hAnsiTheme="minorHAnsi" w:cstheme="minorHAnsi"/>
          <w:sz w:val="22"/>
          <w:szCs w:val="22"/>
          <w:lang w:eastAsia="en-US"/>
        </w:rPr>
      </w:pPr>
    </w:p>
    <w:p w14:paraId="087A181A" w14:textId="3BEE2859" w:rsidR="00EA5F82" w:rsidRPr="004E2C7B" w:rsidRDefault="00EA5F82" w:rsidP="00A51DBF">
      <w:pPr>
        <w:pStyle w:val="NormalWeb"/>
        <w:shd w:val="clear" w:color="auto" w:fill="FFFFFF"/>
        <w:spacing w:before="0" w:beforeAutospacing="0" w:after="0" w:afterAutospacing="0"/>
        <w:jc w:val="both"/>
        <w:rPr>
          <w:rFonts w:asciiTheme="minorHAnsi" w:eastAsiaTheme="minorHAnsi" w:hAnsiTheme="minorHAnsi" w:cstheme="minorHAnsi"/>
          <w:sz w:val="22"/>
          <w:szCs w:val="22"/>
          <w:lang w:eastAsia="en-US"/>
        </w:rPr>
      </w:pPr>
    </w:p>
    <w:p w14:paraId="3A8EC07D" w14:textId="77777777" w:rsidR="00EA5F82" w:rsidRPr="004E2C7B" w:rsidRDefault="00EA5F82" w:rsidP="00A51DBF">
      <w:pPr>
        <w:pStyle w:val="NormalWeb"/>
        <w:shd w:val="clear" w:color="auto" w:fill="FFFFFF"/>
        <w:spacing w:before="0" w:beforeAutospacing="0" w:after="0" w:afterAutospacing="0"/>
        <w:jc w:val="both"/>
        <w:rPr>
          <w:rFonts w:asciiTheme="minorHAnsi" w:eastAsiaTheme="minorHAnsi" w:hAnsiTheme="minorHAnsi" w:cstheme="minorHAnsi"/>
          <w:sz w:val="22"/>
          <w:szCs w:val="22"/>
          <w:lang w:eastAsia="en-US"/>
        </w:rPr>
      </w:pPr>
    </w:p>
    <w:p w14:paraId="1A9B7C90" w14:textId="5A066BC4" w:rsidR="00EA5F82" w:rsidRPr="004E2C7B" w:rsidRDefault="00EA5F82" w:rsidP="00A51DBF">
      <w:pPr>
        <w:pStyle w:val="NormalWeb"/>
        <w:shd w:val="clear" w:color="auto" w:fill="FFFFFF"/>
        <w:spacing w:before="0" w:beforeAutospacing="0" w:after="0" w:afterAutospacing="0"/>
        <w:jc w:val="both"/>
        <w:rPr>
          <w:rFonts w:asciiTheme="minorHAnsi" w:eastAsiaTheme="minorHAnsi" w:hAnsiTheme="minorHAnsi" w:cstheme="minorHAnsi"/>
          <w:sz w:val="22"/>
          <w:szCs w:val="22"/>
          <w:lang w:eastAsia="en-US"/>
        </w:rPr>
      </w:pPr>
    </w:p>
    <w:p w14:paraId="30A4EF6F" w14:textId="0FC445E9" w:rsidR="00EA5F82" w:rsidRPr="004E2C7B" w:rsidRDefault="00EA5F82" w:rsidP="00A51DBF">
      <w:pPr>
        <w:pStyle w:val="NormalWeb"/>
        <w:shd w:val="clear" w:color="auto" w:fill="FFFFFF"/>
        <w:spacing w:before="0" w:beforeAutospacing="0" w:after="0" w:afterAutospacing="0"/>
        <w:jc w:val="both"/>
        <w:rPr>
          <w:rFonts w:asciiTheme="minorHAnsi" w:eastAsiaTheme="minorHAnsi" w:hAnsiTheme="minorHAnsi" w:cstheme="minorHAnsi"/>
          <w:b/>
          <w:sz w:val="22"/>
          <w:szCs w:val="22"/>
          <w:lang w:eastAsia="en-US"/>
        </w:rPr>
      </w:pPr>
      <w:r w:rsidRPr="004E2C7B">
        <w:rPr>
          <w:rFonts w:asciiTheme="minorHAnsi" w:eastAsiaTheme="minorHAnsi" w:hAnsiTheme="minorHAnsi" w:cstheme="minorHAnsi"/>
          <w:b/>
          <w:sz w:val="22"/>
          <w:szCs w:val="22"/>
          <w:lang w:eastAsia="en-US"/>
        </w:rPr>
        <w:t xml:space="preserve">JULIO CESAR TRIANA QUINTERO </w:t>
      </w:r>
    </w:p>
    <w:p w14:paraId="53DD7D68" w14:textId="006E01E1" w:rsidR="00EA5F82" w:rsidRPr="004E2C7B" w:rsidRDefault="00EA5F82" w:rsidP="00A51DBF">
      <w:pPr>
        <w:pStyle w:val="NormalWeb"/>
        <w:shd w:val="clear" w:color="auto" w:fill="FFFFFF"/>
        <w:spacing w:before="0" w:beforeAutospacing="0" w:after="0" w:afterAutospacing="0"/>
        <w:jc w:val="both"/>
        <w:rPr>
          <w:rFonts w:asciiTheme="minorHAnsi" w:eastAsiaTheme="minorHAnsi" w:hAnsiTheme="minorHAnsi" w:cstheme="minorHAnsi"/>
          <w:sz w:val="22"/>
          <w:szCs w:val="22"/>
          <w:lang w:eastAsia="en-US"/>
        </w:rPr>
      </w:pPr>
      <w:r w:rsidRPr="004E2C7B">
        <w:rPr>
          <w:rFonts w:asciiTheme="minorHAnsi" w:eastAsiaTheme="minorHAnsi" w:hAnsiTheme="minorHAnsi" w:cstheme="minorHAnsi"/>
          <w:sz w:val="22"/>
          <w:szCs w:val="22"/>
          <w:lang w:eastAsia="en-US"/>
        </w:rPr>
        <w:t xml:space="preserve">PONENTE Representante a la Cámara </w:t>
      </w:r>
    </w:p>
    <w:p w14:paraId="505CEA11" w14:textId="49A310B2" w:rsidR="00EA5F82" w:rsidRPr="004E2C7B" w:rsidRDefault="00EA5F82" w:rsidP="00A51DBF">
      <w:pPr>
        <w:pStyle w:val="NormalWeb"/>
        <w:shd w:val="clear" w:color="auto" w:fill="FFFFFF"/>
        <w:spacing w:before="0" w:beforeAutospacing="0" w:after="0" w:afterAutospacing="0"/>
        <w:jc w:val="both"/>
        <w:rPr>
          <w:rFonts w:asciiTheme="minorHAnsi" w:eastAsiaTheme="minorHAnsi" w:hAnsiTheme="minorHAnsi" w:cstheme="minorHAnsi"/>
          <w:sz w:val="22"/>
          <w:szCs w:val="22"/>
          <w:lang w:eastAsia="en-US"/>
        </w:rPr>
      </w:pPr>
      <w:r w:rsidRPr="004E2C7B">
        <w:rPr>
          <w:rFonts w:asciiTheme="minorHAnsi" w:eastAsiaTheme="minorHAnsi" w:hAnsiTheme="minorHAnsi" w:cstheme="minorHAnsi"/>
          <w:sz w:val="22"/>
          <w:szCs w:val="22"/>
          <w:lang w:eastAsia="en-US"/>
        </w:rPr>
        <w:t xml:space="preserve">Departamento del Huilla </w:t>
      </w:r>
    </w:p>
    <w:p w14:paraId="7BB6514C" w14:textId="77777777" w:rsidR="000E5016" w:rsidRPr="004E2C7B" w:rsidRDefault="000E5016" w:rsidP="000E5016">
      <w:pPr>
        <w:pStyle w:val="Ttulo2"/>
        <w:numPr>
          <w:ilvl w:val="0"/>
          <w:numId w:val="0"/>
        </w:numPr>
        <w:ind w:left="1428"/>
        <w:rPr>
          <w:rFonts w:eastAsiaTheme="minorHAnsi" w:cs="ZurichBT-LightCondensed"/>
          <w:bCs/>
          <w:sz w:val="23"/>
          <w:szCs w:val="23"/>
        </w:rPr>
      </w:pPr>
    </w:p>
    <w:p w14:paraId="70CF9F11" w14:textId="1FA79971" w:rsidR="00EA5F82" w:rsidRPr="004E2C7B" w:rsidRDefault="00EA5F82" w:rsidP="000E5016">
      <w:pPr>
        <w:pStyle w:val="Ttulo2"/>
        <w:numPr>
          <w:ilvl w:val="0"/>
          <w:numId w:val="0"/>
        </w:numPr>
        <w:ind w:left="1428"/>
        <w:rPr>
          <w:rFonts w:eastAsiaTheme="minorHAnsi" w:cs="ZurichBT-LightCondensed"/>
          <w:bCs/>
          <w:sz w:val="23"/>
          <w:szCs w:val="23"/>
        </w:rPr>
      </w:pPr>
      <w:r w:rsidRPr="004E2C7B">
        <w:rPr>
          <w:rFonts w:eastAsiaTheme="minorHAnsi" w:cs="ZurichBT-LightCondensed"/>
          <w:bCs/>
          <w:sz w:val="23"/>
          <w:szCs w:val="23"/>
        </w:rPr>
        <w:t xml:space="preserve">TEXTO PROPUESTO PARA PRIMER DEBATE </w:t>
      </w:r>
    </w:p>
    <w:p w14:paraId="53D56C55" w14:textId="77777777" w:rsidR="00A51DBF" w:rsidRPr="004E2C7B" w:rsidRDefault="00A51DBF" w:rsidP="00A2223D">
      <w:pPr>
        <w:pStyle w:val="CM6"/>
        <w:spacing w:line="266" w:lineRule="atLeast"/>
        <w:jc w:val="center"/>
        <w:rPr>
          <w:rFonts w:asciiTheme="minorHAnsi" w:hAnsiTheme="minorHAnsi" w:cstheme="minorHAnsi"/>
          <w:b/>
          <w:bCs/>
          <w:sz w:val="23"/>
          <w:szCs w:val="23"/>
          <w:shd w:val="clear" w:color="auto" w:fill="FFFFFF"/>
        </w:rPr>
      </w:pPr>
    </w:p>
    <w:p w14:paraId="7AB12EAF" w14:textId="7B8D3535" w:rsidR="007F783D" w:rsidRPr="004E2C7B" w:rsidRDefault="007F783D" w:rsidP="00A2223D">
      <w:pPr>
        <w:pStyle w:val="CM6"/>
        <w:spacing w:line="266" w:lineRule="atLeast"/>
        <w:jc w:val="center"/>
        <w:rPr>
          <w:rFonts w:asciiTheme="minorHAnsi" w:hAnsiTheme="minorHAnsi" w:cstheme="minorHAnsi"/>
          <w:b/>
          <w:bCs/>
          <w:sz w:val="23"/>
          <w:szCs w:val="23"/>
          <w:shd w:val="clear" w:color="auto" w:fill="FFFFFF"/>
        </w:rPr>
      </w:pPr>
      <w:r w:rsidRPr="004E2C7B">
        <w:rPr>
          <w:rFonts w:asciiTheme="minorHAnsi" w:hAnsiTheme="minorHAnsi" w:cstheme="minorHAnsi"/>
          <w:b/>
          <w:bCs/>
          <w:sz w:val="23"/>
          <w:szCs w:val="23"/>
          <w:shd w:val="clear" w:color="auto" w:fill="FFFFFF"/>
        </w:rPr>
        <w:t>PROYECTO DE</w:t>
      </w:r>
      <w:r w:rsidR="00902F96" w:rsidRPr="004E2C7B">
        <w:rPr>
          <w:rFonts w:asciiTheme="minorHAnsi" w:hAnsiTheme="minorHAnsi" w:cstheme="minorHAnsi"/>
          <w:b/>
          <w:bCs/>
          <w:sz w:val="23"/>
          <w:szCs w:val="23"/>
          <w:shd w:val="clear" w:color="auto" w:fill="FFFFFF"/>
        </w:rPr>
        <w:t xml:space="preserve"> ACTO</w:t>
      </w:r>
      <w:r w:rsidRPr="004E2C7B">
        <w:rPr>
          <w:rFonts w:asciiTheme="minorHAnsi" w:hAnsiTheme="minorHAnsi" w:cstheme="minorHAnsi"/>
          <w:b/>
          <w:bCs/>
          <w:sz w:val="23"/>
          <w:szCs w:val="23"/>
          <w:shd w:val="clear" w:color="auto" w:fill="FFFFFF"/>
        </w:rPr>
        <w:t xml:space="preserve"> LE</w:t>
      </w:r>
      <w:r w:rsidR="00902F96" w:rsidRPr="004E2C7B">
        <w:rPr>
          <w:rFonts w:asciiTheme="minorHAnsi" w:hAnsiTheme="minorHAnsi" w:cstheme="minorHAnsi"/>
          <w:b/>
          <w:bCs/>
          <w:sz w:val="23"/>
          <w:szCs w:val="23"/>
          <w:shd w:val="clear" w:color="auto" w:fill="FFFFFF"/>
        </w:rPr>
        <w:t>GISLATIVO</w:t>
      </w:r>
      <w:r w:rsidRPr="004E2C7B">
        <w:rPr>
          <w:rFonts w:asciiTheme="minorHAnsi" w:hAnsiTheme="minorHAnsi" w:cstheme="minorHAnsi"/>
          <w:b/>
          <w:bCs/>
          <w:sz w:val="23"/>
          <w:szCs w:val="23"/>
          <w:shd w:val="clear" w:color="auto" w:fill="FFFFFF"/>
        </w:rPr>
        <w:t xml:space="preserve"> NO.</w:t>
      </w:r>
      <w:r w:rsidR="000E5016" w:rsidRPr="004E2C7B">
        <w:rPr>
          <w:rFonts w:asciiTheme="minorHAnsi" w:hAnsiTheme="minorHAnsi" w:cstheme="minorHAnsi"/>
          <w:b/>
          <w:bCs/>
          <w:sz w:val="23"/>
          <w:szCs w:val="23"/>
          <w:shd w:val="clear" w:color="auto" w:fill="FFFFFF"/>
        </w:rPr>
        <w:t xml:space="preserve"> 170 </w:t>
      </w:r>
      <w:r w:rsidRPr="004E2C7B">
        <w:rPr>
          <w:rFonts w:asciiTheme="minorHAnsi" w:hAnsiTheme="minorHAnsi" w:cstheme="minorHAnsi"/>
          <w:b/>
          <w:bCs/>
          <w:sz w:val="23"/>
          <w:szCs w:val="23"/>
          <w:shd w:val="clear" w:color="auto" w:fill="FFFFFF"/>
        </w:rPr>
        <w:t xml:space="preserve">DE 2019 CÁMARA </w:t>
      </w:r>
    </w:p>
    <w:p w14:paraId="3BFE61B0" w14:textId="77777777" w:rsidR="00BE1C8D" w:rsidRPr="004E2C7B" w:rsidRDefault="00BE1C8D" w:rsidP="00A2223D">
      <w:pPr>
        <w:spacing w:after="0"/>
        <w:rPr>
          <w:rFonts w:cstheme="minorHAnsi"/>
          <w:sz w:val="23"/>
          <w:szCs w:val="23"/>
        </w:rPr>
      </w:pPr>
    </w:p>
    <w:p w14:paraId="7A58DAF1" w14:textId="75F7FC8C" w:rsidR="00773B1E" w:rsidRPr="004E2C7B" w:rsidRDefault="007F783D" w:rsidP="00A2223D">
      <w:pPr>
        <w:suppressAutoHyphens/>
        <w:adjustRightInd w:val="0"/>
        <w:spacing w:before="57" w:after="0" w:line="288" w:lineRule="auto"/>
        <w:jc w:val="center"/>
        <w:textAlignment w:val="center"/>
        <w:rPr>
          <w:rFonts w:eastAsia="Times New Roman" w:cstheme="minorHAnsi"/>
          <w:i/>
          <w:sz w:val="23"/>
          <w:szCs w:val="23"/>
          <w:lang w:eastAsia="es-CO"/>
        </w:rPr>
      </w:pPr>
      <w:r w:rsidRPr="004E2C7B">
        <w:rPr>
          <w:rFonts w:eastAsia="Calibri" w:cstheme="minorHAnsi"/>
          <w:i/>
          <w:iCs/>
          <w:sz w:val="23"/>
          <w:szCs w:val="23"/>
          <w:lang w:val="es-ES_tradnl"/>
        </w:rPr>
        <w:t xml:space="preserve"> </w:t>
      </w:r>
      <w:r w:rsidR="00773B1E" w:rsidRPr="004E2C7B">
        <w:rPr>
          <w:rFonts w:eastAsia="Calibri" w:cstheme="minorHAnsi"/>
          <w:i/>
          <w:iCs/>
          <w:sz w:val="23"/>
          <w:szCs w:val="23"/>
          <w:lang w:val="es-ES_tradnl"/>
        </w:rPr>
        <w:t>“</w:t>
      </w:r>
      <w:r w:rsidR="009772C1" w:rsidRPr="004E2C7B">
        <w:rPr>
          <w:rFonts w:cstheme="minorHAnsi"/>
          <w:b/>
          <w:i/>
          <w:sz w:val="23"/>
          <w:szCs w:val="23"/>
        </w:rPr>
        <w:t>Por el cual se otorga la c</w:t>
      </w:r>
      <w:r w:rsidR="00A14AAE" w:rsidRPr="004E2C7B">
        <w:rPr>
          <w:rFonts w:cstheme="minorHAnsi"/>
          <w:b/>
          <w:i/>
          <w:sz w:val="23"/>
          <w:szCs w:val="23"/>
        </w:rPr>
        <w:t xml:space="preserve">ategoría de Distrito Especial, </w:t>
      </w:r>
      <w:r w:rsidR="009772C1" w:rsidRPr="004E2C7B">
        <w:rPr>
          <w:rFonts w:cstheme="minorHAnsi"/>
          <w:b/>
          <w:i/>
          <w:sz w:val="23"/>
          <w:szCs w:val="23"/>
        </w:rPr>
        <w:t xml:space="preserve">Turístico </w:t>
      </w:r>
      <w:r w:rsidR="00A14AAE" w:rsidRPr="004E2C7B">
        <w:rPr>
          <w:rFonts w:cstheme="minorHAnsi"/>
          <w:b/>
          <w:i/>
          <w:sz w:val="23"/>
          <w:szCs w:val="23"/>
        </w:rPr>
        <w:t xml:space="preserve">y Cultural </w:t>
      </w:r>
      <w:r w:rsidR="009772C1" w:rsidRPr="004E2C7B">
        <w:rPr>
          <w:rFonts w:cstheme="minorHAnsi"/>
          <w:b/>
          <w:i/>
          <w:sz w:val="23"/>
          <w:szCs w:val="23"/>
        </w:rPr>
        <w:t>a</w:t>
      </w:r>
      <w:r w:rsidR="001F3DC7" w:rsidRPr="004E2C7B">
        <w:rPr>
          <w:rFonts w:cstheme="minorHAnsi"/>
          <w:b/>
          <w:i/>
          <w:sz w:val="23"/>
          <w:szCs w:val="23"/>
        </w:rPr>
        <w:t xml:space="preserve"> </w:t>
      </w:r>
      <w:r w:rsidR="009772C1" w:rsidRPr="004E2C7B">
        <w:rPr>
          <w:rFonts w:cstheme="minorHAnsi"/>
          <w:b/>
          <w:i/>
          <w:sz w:val="23"/>
          <w:szCs w:val="23"/>
        </w:rPr>
        <w:t>l</w:t>
      </w:r>
      <w:r w:rsidR="00E70EB4" w:rsidRPr="004E2C7B">
        <w:rPr>
          <w:rFonts w:cstheme="minorHAnsi"/>
          <w:b/>
          <w:i/>
          <w:sz w:val="23"/>
          <w:szCs w:val="23"/>
        </w:rPr>
        <w:t>a C</w:t>
      </w:r>
      <w:r w:rsidR="001F3DC7" w:rsidRPr="004E2C7B">
        <w:rPr>
          <w:rFonts w:cstheme="minorHAnsi"/>
          <w:b/>
          <w:i/>
          <w:sz w:val="23"/>
          <w:szCs w:val="23"/>
        </w:rPr>
        <w:t>iudad</w:t>
      </w:r>
      <w:r w:rsidR="00E70EB4" w:rsidRPr="004E2C7B">
        <w:rPr>
          <w:rFonts w:cstheme="minorHAnsi"/>
          <w:b/>
          <w:i/>
          <w:sz w:val="23"/>
          <w:szCs w:val="23"/>
        </w:rPr>
        <w:t xml:space="preserve"> de Girardot en el D</w:t>
      </w:r>
      <w:r w:rsidR="009772C1" w:rsidRPr="004E2C7B">
        <w:rPr>
          <w:rFonts w:cstheme="minorHAnsi"/>
          <w:b/>
          <w:i/>
          <w:sz w:val="23"/>
          <w:szCs w:val="23"/>
        </w:rPr>
        <w:t>epartamento de Cundinamarca</w:t>
      </w:r>
      <w:r w:rsidR="00773B1E" w:rsidRPr="004E2C7B">
        <w:rPr>
          <w:rFonts w:eastAsia="Calibri" w:cstheme="minorHAnsi"/>
          <w:i/>
          <w:iCs/>
          <w:sz w:val="23"/>
          <w:szCs w:val="23"/>
          <w:lang w:val="es-ES_tradnl"/>
        </w:rPr>
        <w:t>”.</w:t>
      </w:r>
    </w:p>
    <w:p w14:paraId="3DD45AFE" w14:textId="77777777" w:rsidR="00773B1E" w:rsidRPr="004E2C7B" w:rsidRDefault="00773B1E" w:rsidP="00A2223D">
      <w:pPr>
        <w:adjustRightInd w:val="0"/>
        <w:spacing w:before="100" w:beforeAutospacing="1" w:after="0" w:line="288" w:lineRule="auto"/>
        <w:jc w:val="center"/>
        <w:textAlignment w:val="center"/>
        <w:rPr>
          <w:rFonts w:eastAsia="Times New Roman" w:cstheme="minorHAnsi"/>
          <w:sz w:val="23"/>
          <w:szCs w:val="23"/>
          <w:lang w:eastAsia="es-CO"/>
        </w:rPr>
      </w:pPr>
      <w:r w:rsidRPr="004E2C7B">
        <w:rPr>
          <w:rFonts w:eastAsia="Calibri" w:cstheme="minorHAnsi"/>
          <w:spacing w:val="-2"/>
          <w:sz w:val="23"/>
          <w:szCs w:val="23"/>
          <w:lang w:val="es-ES_tradnl"/>
        </w:rPr>
        <w:t>El Congreso de Colombia</w:t>
      </w:r>
    </w:p>
    <w:p w14:paraId="16B39D77" w14:textId="77777777" w:rsidR="00773B1E" w:rsidRPr="004E2C7B" w:rsidRDefault="00773B1E" w:rsidP="00A2223D">
      <w:pPr>
        <w:adjustRightInd w:val="0"/>
        <w:spacing w:before="100" w:beforeAutospacing="1" w:after="0" w:line="288" w:lineRule="auto"/>
        <w:jc w:val="center"/>
        <w:textAlignment w:val="center"/>
        <w:rPr>
          <w:rFonts w:eastAsia="Times New Roman" w:cstheme="minorHAnsi"/>
          <w:sz w:val="23"/>
          <w:szCs w:val="23"/>
          <w:lang w:eastAsia="es-CO"/>
        </w:rPr>
      </w:pPr>
      <w:r w:rsidRPr="004E2C7B">
        <w:rPr>
          <w:rFonts w:eastAsia="Calibri" w:cstheme="minorHAnsi"/>
          <w:spacing w:val="-2"/>
          <w:sz w:val="23"/>
          <w:szCs w:val="23"/>
          <w:lang w:val="es-ES_tradnl"/>
        </w:rPr>
        <w:t>DECRETA:</w:t>
      </w:r>
    </w:p>
    <w:p w14:paraId="1139D69C" w14:textId="10FE1E8F" w:rsidR="00BE1C8D" w:rsidRPr="004E2C7B" w:rsidRDefault="00773B1E" w:rsidP="00902F96">
      <w:pPr>
        <w:suppressAutoHyphens/>
        <w:adjustRightInd w:val="0"/>
        <w:spacing w:before="57" w:after="0"/>
        <w:ind w:right="49" w:firstLine="283"/>
        <w:jc w:val="both"/>
        <w:textAlignment w:val="center"/>
        <w:rPr>
          <w:rFonts w:eastAsia="Calibri" w:cstheme="minorHAnsi"/>
          <w:b/>
          <w:bCs/>
          <w:i/>
          <w:iCs/>
          <w:sz w:val="23"/>
          <w:szCs w:val="23"/>
          <w:lang w:val="es-ES_tradnl"/>
        </w:rPr>
      </w:pPr>
      <w:r w:rsidRPr="004E2C7B">
        <w:rPr>
          <w:rFonts w:eastAsia="Calibri" w:cstheme="minorHAnsi"/>
          <w:b/>
          <w:bCs/>
          <w:sz w:val="23"/>
          <w:szCs w:val="23"/>
          <w:lang w:val="es-ES_tradnl"/>
        </w:rPr>
        <w:t xml:space="preserve">Artículo </w:t>
      </w:r>
      <w:r w:rsidRPr="004E2C7B">
        <w:rPr>
          <w:rFonts w:eastAsia="Calibri" w:cstheme="minorHAnsi"/>
          <w:b/>
          <w:bCs/>
          <w:caps/>
          <w:sz w:val="23"/>
          <w:szCs w:val="23"/>
          <w:lang w:val="es-ES_tradnl"/>
        </w:rPr>
        <w:t>1</w:t>
      </w:r>
      <w:r w:rsidRPr="004E2C7B">
        <w:rPr>
          <w:rFonts w:eastAsia="Calibri" w:cstheme="minorHAnsi"/>
          <w:caps/>
          <w:sz w:val="23"/>
          <w:szCs w:val="23"/>
          <w:rtl/>
          <w:lang w:val="es-ES_tradnl" w:bidi="ar-YE"/>
        </w:rPr>
        <w:t>°</w:t>
      </w:r>
      <w:r w:rsidRPr="004E2C7B">
        <w:rPr>
          <w:rFonts w:eastAsia="Calibri" w:cstheme="minorHAnsi"/>
          <w:b/>
          <w:bCs/>
          <w:caps/>
          <w:sz w:val="23"/>
          <w:szCs w:val="23"/>
          <w:lang w:val="es-ES_tradnl"/>
        </w:rPr>
        <w:t>.</w:t>
      </w:r>
      <w:r w:rsidRPr="004E2C7B">
        <w:rPr>
          <w:rFonts w:eastAsia="Calibri" w:cstheme="minorHAnsi"/>
          <w:caps/>
          <w:sz w:val="23"/>
          <w:szCs w:val="23"/>
          <w:lang w:val="es-ES_tradnl"/>
        </w:rPr>
        <w:t xml:space="preserve"> </w:t>
      </w:r>
      <w:r w:rsidR="00902F96" w:rsidRPr="004E2C7B">
        <w:rPr>
          <w:rFonts w:eastAsia="Calibri" w:cstheme="minorHAnsi"/>
          <w:b/>
          <w:bCs/>
          <w:i/>
          <w:iCs/>
          <w:sz w:val="23"/>
          <w:szCs w:val="23"/>
          <w:lang w:val="es-ES_tradnl"/>
        </w:rPr>
        <w:t>Adiciónese un inciso al Artículo 356 de la Constitución Política de Colombia</w:t>
      </w:r>
      <w:r w:rsidR="00A14AAE" w:rsidRPr="004E2C7B">
        <w:rPr>
          <w:rFonts w:eastAsia="Calibri" w:cstheme="minorHAnsi"/>
          <w:b/>
          <w:bCs/>
          <w:i/>
          <w:iCs/>
          <w:sz w:val="23"/>
          <w:szCs w:val="23"/>
          <w:lang w:val="es-ES_tradnl"/>
        </w:rPr>
        <w:t>, el cual quedará así</w:t>
      </w:r>
      <w:r w:rsidR="00902F96" w:rsidRPr="004E2C7B">
        <w:rPr>
          <w:rFonts w:eastAsia="Calibri" w:cstheme="minorHAnsi"/>
          <w:b/>
          <w:bCs/>
          <w:i/>
          <w:iCs/>
          <w:sz w:val="23"/>
          <w:szCs w:val="23"/>
          <w:lang w:val="es-ES_tradnl"/>
        </w:rPr>
        <w:t>:</w:t>
      </w:r>
    </w:p>
    <w:p w14:paraId="488B0486" w14:textId="18395AA7" w:rsidR="00902F96" w:rsidRPr="004E2C7B" w:rsidRDefault="00902F96" w:rsidP="00902F96">
      <w:pPr>
        <w:suppressAutoHyphens/>
        <w:adjustRightInd w:val="0"/>
        <w:spacing w:before="57" w:after="0"/>
        <w:ind w:right="49" w:firstLine="283"/>
        <w:jc w:val="both"/>
        <w:textAlignment w:val="center"/>
        <w:rPr>
          <w:rFonts w:eastAsia="Calibri" w:cstheme="minorHAnsi"/>
          <w:b/>
          <w:bCs/>
          <w:i/>
          <w:iCs/>
          <w:sz w:val="23"/>
          <w:szCs w:val="23"/>
          <w:lang w:val="es-ES_tradnl"/>
        </w:rPr>
      </w:pPr>
    </w:p>
    <w:p w14:paraId="6B578791" w14:textId="396A6E25" w:rsidR="00902F96" w:rsidRPr="004E2C7B" w:rsidRDefault="00E70EB4" w:rsidP="00574F7E">
      <w:pPr>
        <w:suppressAutoHyphens/>
        <w:adjustRightInd w:val="0"/>
        <w:spacing w:before="57" w:after="0"/>
        <w:ind w:right="49"/>
        <w:jc w:val="both"/>
        <w:textAlignment w:val="center"/>
        <w:rPr>
          <w:rFonts w:eastAsia="Times New Roman" w:cstheme="minorHAnsi"/>
          <w:sz w:val="23"/>
          <w:szCs w:val="23"/>
          <w:lang w:eastAsia="es-CO"/>
        </w:rPr>
      </w:pPr>
      <w:r w:rsidRPr="004E2C7B">
        <w:rPr>
          <w:rFonts w:eastAsia="Calibri" w:cstheme="minorHAnsi"/>
          <w:bCs/>
          <w:i/>
          <w:iCs/>
          <w:sz w:val="23"/>
          <w:szCs w:val="23"/>
          <w:lang w:val="es-ES_tradnl"/>
        </w:rPr>
        <w:t>La C</w:t>
      </w:r>
      <w:r w:rsidR="00902F96" w:rsidRPr="004E2C7B">
        <w:rPr>
          <w:rFonts w:eastAsia="Calibri" w:cstheme="minorHAnsi"/>
          <w:bCs/>
          <w:i/>
          <w:iCs/>
          <w:sz w:val="23"/>
          <w:szCs w:val="23"/>
          <w:lang w:val="es-ES_tradnl"/>
        </w:rPr>
        <w:t xml:space="preserve">iudad de Girardot se organizará como </w:t>
      </w:r>
      <w:r w:rsidR="00A14AAE" w:rsidRPr="004E2C7B">
        <w:rPr>
          <w:rFonts w:eastAsia="Calibri" w:cstheme="minorHAnsi"/>
          <w:bCs/>
          <w:i/>
          <w:iCs/>
          <w:sz w:val="23"/>
          <w:szCs w:val="23"/>
          <w:lang w:val="es-ES_tradnl"/>
        </w:rPr>
        <w:t xml:space="preserve">Distrito Especial, </w:t>
      </w:r>
      <w:r w:rsidR="00902F96" w:rsidRPr="004E2C7B">
        <w:rPr>
          <w:rFonts w:eastAsia="Calibri" w:cstheme="minorHAnsi"/>
          <w:bCs/>
          <w:i/>
          <w:iCs/>
          <w:sz w:val="23"/>
          <w:szCs w:val="23"/>
          <w:lang w:val="es-ES_tradnl"/>
        </w:rPr>
        <w:t>Turístico</w:t>
      </w:r>
      <w:r w:rsidR="00A14AAE" w:rsidRPr="004E2C7B">
        <w:rPr>
          <w:rFonts w:eastAsia="Calibri" w:cstheme="minorHAnsi"/>
          <w:bCs/>
          <w:i/>
          <w:iCs/>
          <w:sz w:val="23"/>
          <w:szCs w:val="23"/>
          <w:lang w:val="es-ES_tradnl"/>
        </w:rPr>
        <w:t xml:space="preserve"> y Cultural</w:t>
      </w:r>
      <w:r w:rsidR="00902F96" w:rsidRPr="004E2C7B">
        <w:rPr>
          <w:rFonts w:eastAsia="Calibri" w:cstheme="minorHAnsi"/>
          <w:bCs/>
          <w:i/>
          <w:iCs/>
          <w:sz w:val="23"/>
          <w:szCs w:val="23"/>
          <w:lang w:val="es-ES_tradnl"/>
        </w:rPr>
        <w:t>. Su régimen político, fiscal y administrativo será el que determine la Constitución y las leyes especiales que para el efecto se dicten, y en lo no dispuesto en ellas las normas vigentes para los municipios.</w:t>
      </w:r>
    </w:p>
    <w:p w14:paraId="654C4FC5" w14:textId="77777777" w:rsidR="00A14AAE" w:rsidRPr="004E2C7B" w:rsidRDefault="00A14AAE" w:rsidP="00A2223D">
      <w:pPr>
        <w:tabs>
          <w:tab w:val="left" w:pos="5245"/>
        </w:tabs>
        <w:spacing w:after="0"/>
        <w:rPr>
          <w:rFonts w:eastAsia="Calibri" w:cstheme="minorHAnsi"/>
          <w:b/>
          <w:bCs/>
          <w:sz w:val="23"/>
          <w:szCs w:val="23"/>
          <w:lang w:val="es-ES_tradnl"/>
        </w:rPr>
      </w:pPr>
    </w:p>
    <w:p w14:paraId="72EAEA32" w14:textId="7BC5F9FE" w:rsidR="00BE1C8D" w:rsidRPr="004E2C7B" w:rsidRDefault="00A14AAE" w:rsidP="00A2223D">
      <w:pPr>
        <w:tabs>
          <w:tab w:val="left" w:pos="5245"/>
        </w:tabs>
        <w:spacing w:after="0"/>
        <w:rPr>
          <w:rFonts w:eastAsia="Calibri" w:cstheme="minorHAnsi"/>
          <w:b/>
          <w:bCs/>
          <w:i/>
          <w:iCs/>
          <w:sz w:val="23"/>
          <w:szCs w:val="23"/>
          <w:lang w:val="es-ES_tradnl"/>
        </w:rPr>
      </w:pPr>
      <w:r w:rsidRPr="004E2C7B">
        <w:rPr>
          <w:rFonts w:eastAsia="Calibri" w:cstheme="minorHAnsi"/>
          <w:b/>
          <w:bCs/>
          <w:sz w:val="23"/>
          <w:szCs w:val="23"/>
          <w:lang w:val="es-ES_tradnl"/>
        </w:rPr>
        <w:t xml:space="preserve">Artículo </w:t>
      </w:r>
      <w:r w:rsidRPr="004E2C7B">
        <w:rPr>
          <w:rFonts w:eastAsia="Calibri" w:cstheme="minorHAnsi"/>
          <w:b/>
          <w:bCs/>
          <w:caps/>
          <w:sz w:val="23"/>
          <w:szCs w:val="23"/>
          <w:lang w:val="es-ES_tradnl"/>
        </w:rPr>
        <w:t xml:space="preserve">2°. </w:t>
      </w:r>
      <w:r w:rsidRPr="004E2C7B">
        <w:rPr>
          <w:rFonts w:eastAsia="Calibri" w:cstheme="minorHAnsi"/>
          <w:b/>
          <w:bCs/>
          <w:i/>
          <w:iCs/>
          <w:sz w:val="23"/>
          <w:szCs w:val="23"/>
          <w:lang w:val="es-ES_tradnl"/>
        </w:rPr>
        <w:t>Adiciónese un inciso al Artículo 328 de la Constitución Política de Colombia, el cual quedará así:</w:t>
      </w:r>
    </w:p>
    <w:p w14:paraId="75147703" w14:textId="2D26A41A" w:rsidR="00A14AAE" w:rsidRPr="004E2C7B" w:rsidRDefault="00A14AAE" w:rsidP="00A2223D">
      <w:pPr>
        <w:tabs>
          <w:tab w:val="left" w:pos="5245"/>
        </w:tabs>
        <w:spacing w:after="0"/>
        <w:rPr>
          <w:rFonts w:eastAsia="Calibri" w:cstheme="minorHAnsi"/>
          <w:b/>
          <w:bCs/>
          <w:i/>
          <w:iCs/>
          <w:sz w:val="23"/>
          <w:szCs w:val="23"/>
          <w:lang w:val="es-ES_tradnl"/>
        </w:rPr>
      </w:pPr>
    </w:p>
    <w:p w14:paraId="3E725695" w14:textId="650950A5" w:rsidR="00A14AAE" w:rsidRPr="004E2C7B" w:rsidRDefault="00E70EB4" w:rsidP="00574F7E">
      <w:pPr>
        <w:suppressAutoHyphens/>
        <w:adjustRightInd w:val="0"/>
        <w:spacing w:before="57" w:after="0"/>
        <w:ind w:right="49"/>
        <w:jc w:val="both"/>
        <w:textAlignment w:val="center"/>
        <w:rPr>
          <w:rFonts w:eastAsia="Calibri" w:cstheme="minorHAnsi"/>
          <w:bCs/>
          <w:i/>
          <w:iCs/>
          <w:sz w:val="23"/>
          <w:szCs w:val="23"/>
          <w:lang w:val="es-ES_tradnl"/>
        </w:rPr>
      </w:pPr>
      <w:r w:rsidRPr="004E2C7B">
        <w:rPr>
          <w:rFonts w:eastAsia="Calibri" w:cstheme="minorHAnsi"/>
          <w:bCs/>
          <w:i/>
          <w:iCs/>
          <w:sz w:val="23"/>
          <w:szCs w:val="23"/>
          <w:lang w:val="es-ES_tradnl"/>
        </w:rPr>
        <w:t>La C</w:t>
      </w:r>
      <w:r w:rsidR="00A14AAE" w:rsidRPr="004E2C7B">
        <w:rPr>
          <w:rFonts w:eastAsia="Calibri" w:cstheme="minorHAnsi"/>
          <w:bCs/>
          <w:i/>
          <w:iCs/>
          <w:sz w:val="23"/>
          <w:szCs w:val="23"/>
          <w:lang w:val="es-ES_tradnl"/>
        </w:rPr>
        <w:t>iudad de Girardot se organiza como Distrito Especial, Turístico y Cultural.</w:t>
      </w:r>
    </w:p>
    <w:p w14:paraId="582F7C2B" w14:textId="462FFD5C" w:rsidR="00773B1E" w:rsidRPr="004E2C7B" w:rsidRDefault="00773B1E" w:rsidP="00A2223D">
      <w:pPr>
        <w:suppressAutoHyphens/>
        <w:adjustRightInd w:val="0"/>
        <w:spacing w:before="57" w:after="0"/>
        <w:jc w:val="both"/>
        <w:textAlignment w:val="center"/>
        <w:rPr>
          <w:rFonts w:eastAsia="Calibri" w:cstheme="minorHAnsi"/>
          <w:sz w:val="23"/>
          <w:szCs w:val="23"/>
          <w:lang w:val="es-ES_tradnl"/>
        </w:rPr>
      </w:pPr>
    </w:p>
    <w:p w14:paraId="3A179B19" w14:textId="6149026E" w:rsidR="00A14AAE" w:rsidRPr="004E2C7B" w:rsidRDefault="00A14AAE" w:rsidP="00A14AAE">
      <w:pPr>
        <w:suppressAutoHyphens/>
        <w:adjustRightInd w:val="0"/>
        <w:spacing w:before="57" w:after="0"/>
        <w:jc w:val="both"/>
        <w:textAlignment w:val="center"/>
        <w:rPr>
          <w:rFonts w:eastAsia="Calibri" w:cstheme="minorHAnsi"/>
          <w:sz w:val="23"/>
          <w:szCs w:val="23"/>
          <w:lang w:val="es-ES_tradnl"/>
        </w:rPr>
      </w:pPr>
      <w:r w:rsidRPr="004E2C7B">
        <w:rPr>
          <w:rFonts w:eastAsia="Calibri" w:cstheme="minorHAnsi"/>
          <w:b/>
          <w:bCs/>
          <w:sz w:val="23"/>
          <w:szCs w:val="23"/>
          <w:lang w:val="es-ES_tradnl"/>
        </w:rPr>
        <w:t xml:space="preserve">Artículo </w:t>
      </w:r>
      <w:r w:rsidRPr="004E2C7B">
        <w:rPr>
          <w:rFonts w:eastAsia="Calibri" w:cstheme="minorHAnsi"/>
          <w:b/>
          <w:bCs/>
          <w:caps/>
          <w:sz w:val="23"/>
          <w:szCs w:val="23"/>
          <w:lang w:val="es-ES_tradnl"/>
        </w:rPr>
        <w:t xml:space="preserve">3°. </w:t>
      </w:r>
      <w:r w:rsidRPr="004E2C7B">
        <w:rPr>
          <w:rFonts w:eastAsia="Calibri" w:cstheme="minorHAnsi"/>
          <w:bCs/>
          <w:sz w:val="23"/>
          <w:szCs w:val="23"/>
          <w:lang w:val="es-ES_tradnl"/>
        </w:rPr>
        <w:t xml:space="preserve">El presente acto legislativo rige a partir de la fecha de su promulgación y deroga las disposiciones que le sean contrarias.  </w:t>
      </w:r>
    </w:p>
    <w:p w14:paraId="7823FECE" w14:textId="77777777" w:rsidR="00A14AAE" w:rsidRPr="004E2C7B" w:rsidRDefault="00A14AAE" w:rsidP="00A2223D">
      <w:pPr>
        <w:pStyle w:val="NormalWeb"/>
        <w:shd w:val="clear" w:color="auto" w:fill="FFFFFF"/>
        <w:spacing w:before="0" w:beforeAutospacing="0" w:after="0" w:afterAutospacing="0"/>
        <w:jc w:val="both"/>
        <w:rPr>
          <w:rFonts w:asciiTheme="minorHAnsi" w:eastAsiaTheme="minorHAnsi" w:hAnsiTheme="minorHAnsi" w:cstheme="minorHAnsi"/>
          <w:sz w:val="23"/>
          <w:szCs w:val="23"/>
          <w:lang w:eastAsia="en-US"/>
        </w:rPr>
      </w:pPr>
    </w:p>
    <w:p w14:paraId="57521BD7" w14:textId="568F2D06" w:rsidR="003D474D" w:rsidRPr="004E2C7B" w:rsidRDefault="00A14AAE" w:rsidP="00A2223D">
      <w:pPr>
        <w:pStyle w:val="NormalWeb"/>
        <w:shd w:val="clear" w:color="auto" w:fill="FFFFFF"/>
        <w:spacing w:before="0" w:beforeAutospacing="0" w:after="0" w:afterAutospacing="0"/>
        <w:jc w:val="both"/>
        <w:rPr>
          <w:rFonts w:asciiTheme="minorHAnsi" w:eastAsiaTheme="minorHAnsi" w:hAnsiTheme="minorHAnsi" w:cstheme="minorHAnsi"/>
          <w:sz w:val="23"/>
          <w:szCs w:val="23"/>
          <w:lang w:eastAsia="en-US"/>
        </w:rPr>
      </w:pPr>
      <w:r w:rsidRPr="004E2C7B">
        <w:rPr>
          <w:rFonts w:asciiTheme="minorHAnsi" w:eastAsiaTheme="minorHAnsi" w:hAnsiTheme="minorHAnsi" w:cstheme="minorHAnsi"/>
          <w:sz w:val="23"/>
          <w:szCs w:val="23"/>
          <w:lang w:eastAsia="en-US"/>
        </w:rPr>
        <w:t>De los Honorables Representantes,</w:t>
      </w:r>
    </w:p>
    <w:p w14:paraId="4DBF1A71" w14:textId="37664408" w:rsidR="00A14AAE" w:rsidRPr="004E2C7B" w:rsidRDefault="00A14AAE" w:rsidP="00A2223D">
      <w:pPr>
        <w:pStyle w:val="NormalWeb"/>
        <w:shd w:val="clear" w:color="auto" w:fill="FFFFFF"/>
        <w:spacing w:before="0" w:beforeAutospacing="0" w:after="0" w:afterAutospacing="0"/>
        <w:jc w:val="both"/>
        <w:rPr>
          <w:rFonts w:asciiTheme="minorHAnsi" w:eastAsiaTheme="minorHAnsi" w:hAnsiTheme="minorHAnsi" w:cstheme="minorHAnsi"/>
          <w:sz w:val="23"/>
          <w:szCs w:val="23"/>
          <w:lang w:eastAsia="en-US"/>
        </w:rPr>
      </w:pPr>
    </w:p>
    <w:p w14:paraId="1578BACB" w14:textId="67529B4A" w:rsidR="00A14AAE" w:rsidRPr="004E2C7B" w:rsidRDefault="00A14AAE" w:rsidP="00A2223D">
      <w:pPr>
        <w:pStyle w:val="NormalWeb"/>
        <w:shd w:val="clear" w:color="auto" w:fill="FFFFFF"/>
        <w:spacing w:before="0" w:beforeAutospacing="0" w:after="0" w:afterAutospacing="0"/>
        <w:jc w:val="both"/>
        <w:rPr>
          <w:rFonts w:asciiTheme="minorHAnsi" w:eastAsiaTheme="minorHAnsi" w:hAnsiTheme="minorHAnsi" w:cstheme="minorHAnsi"/>
          <w:sz w:val="23"/>
          <w:szCs w:val="23"/>
          <w:lang w:eastAsia="en-US"/>
        </w:rPr>
      </w:pPr>
    </w:p>
    <w:p w14:paraId="671C4663" w14:textId="4A21E571" w:rsidR="000E5016" w:rsidRPr="004E2C7B" w:rsidRDefault="000E5016" w:rsidP="00A2223D">
      <w:pPr>
        <w:pStyle w:val="NormalWeb"/>
        <w:shd w:val="clear" w:color="auto" w:fill="FFFFFF"/>
        <w:spacing w:before="0" w:beforeAutospacing="0" w:after="0" w:afterAutospacing="0"/>
        <w:jc w:val="both"/>
        <w:rPr>
          <w:rFonts w:asciiTheme="minorHAnsi" w:eastAsiaTheme="minorHAnsi" w:hAnsiTheme="minorHAnsi" w:cstheme="minorHAnsi"/>
          <w:sz w:val="23"/>
          <w:szCs w:val="23"/>
          <w:lang w:eastAsia="en-US"/>
        </w:rPr>
      </w:pPr>
    </w:p>
    <w:p w14:paraId="116BEB5B" w14:textId="77777777" w:rsidR="004E2C7B" w:rsidRPr="004E2C7B" w:rsidRDefault="004E2C7B" w:rsidP="00A2223D">
      <w:pPr>
        <w:pStyle w:val="NormalWeb"/>
        <w:shd w:val="clear" w:color="auto" w:fill="FFFFFF"/>
        <w:spacing w:before="0" w:beforeAutospacing="0" w:after="0" w:afterAutospacing="0"/>
        <w:jc w:val="both"/>
        <w:rPr>
          <w:rFonts w:asciiTheme="minorHAnsi" w:eastAsiaTheme="minorHAnsi" w:hAnsiTheme="minorHAnsi" w:cstheme="minorHAnsi"/>
          <w:sz w:val="23"/>
          <w:szCs w:val="23"/>
          <w:lang w:eastAsia="en-US"/>
        </w:rPr>
      </w:pPr>
    </w:p>
    <w:p w14:paraId="0402F242" w14:textId="77777777" w:rsidR="003D474D" w:rsidRPr="004E2C7B" w:rsidRDefault="003D474D" w:rsidP="00A2223D">
      <w:pPr>
        <w:pStyle w:val="NormalWeb"/>
        <w:shd w:val="clear" w:color="auto" w:fill="FFFFFF"/>
        <w:spacing w:before="0" w:beforeAutospacing="0" w:after="0" w:afterAutospacing="0"/>
        <w:jc w:val="both"/>
        <w:rPr>
          <w:rFonts w:asciiTheme="minorHAnsi" w:eastAsiaTheme="minorHAnsi" w:hAnsiTheme="minorHAnsi" w:cstheme="minorHAnsi"/>
          <w:sz w:val="23"/>
          <w:szCs w:val="23"/>
          <w:lang w:eastAsia="en-US"/>
        </w:rPr>
      </w:pPr>
    </w:p>
    <w:p w14:paraId="6AFC7683" w14:textId="77777777" w:rsidR="000E5016" w:rsidRPr="004E2C7B" w:rsidRDefault="000E5016" w:rsidP="000E5016">
      <w:pPr>
        <w:pStyle w:val="NormalWeb"/>
        <w:shd w:val="clear" w:color="auto" w:fill="FFFFFF"/>
        <w:spacing w:before="0" w:beforeAutospacing="0" w:after="0" w:afterAutospacing="0"/>
        <w:jc w:val="both"/>
        <w:rPr>
          <w:rFonts w:asciiTheme="minorHAnsi" w:eastAsiaTheme="minorHAnsi" w:hAnsiTheme="minorHAnsi" w:cstheme="minorHAnsi"/>
          <w:b/>
          <w:sz w:val="23"/>
          <w:szCs w:val="23"/>
          <w:lang w:eastAsia="en-US"/>
        </w:rPr>
      </w:pPr>
      <w:r w:rsidRPr="004E2C7B">
        <w:rPr>
          <w:rFonts w:asciiTheme="minorHAnsi" w:eastAsiaTheme="minorHAnsi" w:hAnsiTheme="minorHAnsi" w:cstheme="minorHAnsi"/>
          <w:b/>
          <w:sz w:val="23"/>
          <w:szCs w:val="23"/>
          <w:lang w:eastAsia="en-US"/>
        </w:rPr>
        <w:t xml:space="preserve">JULIO CESAR TRIANA QUINTERO </w:t>
      </w:r>
    </w:p>
    <w:p w14:paraId="725B6BDC" w14:textId="77777777" w:rsidR="000E5016" w:rsidRPr="004E2C7B" w:rsidRDefault="000E5016" w:rsidP="000E5016">
      <w:pPr>
        <w:pStyle w:val="NormalWeb"/>
        <w:shd w:val="clear" w:color="auto" w:fill="FFFFFF"/>
        <w:spacing w:before="0" w:beforeAutospacing="0" w:after="0" w:afterAutospacing="0"/>
        <w:jc w:val="both"/>
        <w:rPr>
          <w:rFonts w:asciiTheme="minorHAnsi" w:eastAsiaTheme="minorHAnsi" w:hAnsiTheme="minorHAnsi" w:cstheme="minorHAnsi"/>
          <w:sz w:val="23"/>
          <w:szCs w:val="23"/>
          <w:lang w:eastAsia="en-US"/>
        </w:rPr>
      </w:pPr>
      <w:r w:rsidRPr="004E2C7B">
        <w:rPr>
          <w:rFonts w:asciiTheme="minorHAnsi" w:eastAsiaTheme="minorHAnsi" w:hAnsiTheme="minorHAnsi" w:cstheme="minorHAnsi"/>
          <w:sz w:val="23"/>
          <w:szCs w:val="23"/>
          <w:lang w:eastAsia="en-US"/>
        </w:rPr>
        <w:t xml:space="preserve">PONENTE Representante a la Cámara </w:t>
      </w:r>
    </w:p>
    <w:p w14:paraId="3E65AF19" w14:textId="2CCF39B9" w:rsidR="003E3D7F" w:rsidRDefault="000E5016" w:rsidP="000E5016">
      <w:pPr>
        <w:pStyle w:val="NormalWeb"/>
        <w:shd w:val="clear" w:color="auto" w:fill="FFFFFF"/>
        <w:spacing w:before="0" w:beforeAutospacing="0" w:after="0" w:afterAutospacing="0"/>
        <w:jc w:val="both"/>
        <w:rPr>
          <w:rFonts w:asciiTheme="minorHAnsi" w:eastAsiaTheme="minorHAnsi" w:hAnsiTheme="minorHAnsi" w:cstheme="minorHAnsi"/>
          <w:sz w:val="23"/>
          <w:szCs w:val="23"/>
          <w:lang w:eastAsia="en-US"/>
        </w:rPr>
      </w:pPr>
      <w:r w:rsidRPr="004E2C7B">
        <w:rPr>
          <w:rFonts w:asciiTheme="minorHAnsi" w:eastAsiaTheme="minorHAnsi" w:hAnsiTheme="minorHAnsi" w:cstheme="minorHAnsi"/>
          <w:sz w:val="23"/>
          <w:szCs w:val="23"/>
          <w:lang w:eastAsia="en-US"/>
        </w:rPr>
        <w:t xml:space="preserve">Departamento del Huilla </w:t>
      </w:r>
    </w:p>
    <w:p w14:paraId="7AD9F18D" w14:textId="77777777" w:rsidR="00A325E1" w:rsidRDefault="00A325E1" w:rsidP="000E5016">
      <w:pPr>
        <w:pStyle w:val="NormalWeb"/>
        <w:shd w:val="clear" w:color="auto" w:fill="FFFFFF"/>
        <w:spacing w:before="0" w:beforeAutospacing="0" w:after="0" w:afterAutospacing="0"/>
        <w:jc w:val="both"/>
        <w:rPr>
          <w:rFonts w:asciiTheme="minorHAnsi" w:eastAsiaTheme="minorHAnsi" w:hAnsiTheme="minorHAnsi" w:cstheme="minorHAnsi"/>
          <w:sz w:val="23"/>
          <w:szCs w:val="23"/>
          <w:lang w:eastAsia="en-US"/>
        </w:rPr>
      </w:pPr>
    </w:p>
    <w:p w14:paraId="1614A86F" w14:textId="77777777" w:rsidR="00A325E1" w:rsidRDefault="00A325E1" w:rsidP="000E5016">
      <w:pPr>
        <w:pStyle w:val="NormalWeb"/>
        <w:shd w:val="clear" w:color="auto" w:fill="FFFFFF"/>
        <w:spacing w:before="0" w:beforeAutospacing="0" w:after="0" w:afterAutospacing="0"/>
        <w:jc w:val="both"/>
        <w:rPr>
          <w:rFonts w:asciiTheme="minorHAnsi" w:eastAsiaTheme="minorHAnsi" w:hAnsiTheme="minorHAnsi" w:cstheme="minorHAnsi"/>
          <w:sz w:val="23"/>
          <w:szCs w:val="23"/>
          <w:lang w:eastAsia="en-US"/>
        </w:rPr>
      </w:pPr>
    </w:p>
    <w:p w14:paraId="318E67B1" w14:textId="77777777" w:rsidR="00A325E1" w:rsidRDefault="00A325E1" w:rsidP="000E5016">
      <w:pPr>
        <w:pStyle w:val="NormalWeb"/>
        <w:shd w:val="clear" w:color="auto" w:fill="FFFFFF"/>
        <w:spacing w:before="0" w:beforeAutospacing="0" w:after="0" w:afterAutospacing="0"/>
        <w:jc w:val="both"/>
        <w:rPr>
          <w:rFonts w:asciiTheme="minorHAnsi" w:eastAsiaTheme="minorHAnsi" w:hAnsiTheme="minorHAnsi" w:cstheme="minorHAnsi"/>
          <w:sz w:val="23"/>
          <w:szCs w:val="23"/>
          <w:lang w:eastAsia="en-US"/>
        </w:rPr>
      </w:pPr>
    </w:p>
    <w:p w14:paraId="3F2CC213" w14:textId="77777777" w:rsidR="00A325E1" w:rsidRDefault="00A325E1" w:rsidP="000E5016">
      <w:pPr>
        <w:pStyle w:val="NormalWeb"/>
        <w:shd w:val="clear" w:color="auto" w:fill="FFFFFF"/>
        <w:spacing w:before="0" w:beforeAutospacing="0" w:after="0" w:afterAutospacing="0"/>
        <w:jc w:val="both"/>
        <w:rPr>
          <w:rFonts w:asciiTheme="minorHAnsi" w:eastAsiaTheme="minorHAnsi" w:hAnsiTheme="minorHAnsi" w:cstheme="minorHAnsi"/>
          <w:sz w:val="23"/>
          <w:szCs w:val="23"/>
          <w:lang w:eastAsia="en-US"/>
        </w:rPr>
      </w:pPr>
    </w:p>
    <w:p w14:paraId="331E2566" w14:textId="77777777" w:rsidR="00A325E1" w:rsidRDefault="00A325E1" w:rsidP="000E5016">
      <w:pPr>
        <w:pStyle w:val="NormalWeb"/>
        <w:shd w:val="clear" w:color="auto" w:fill="FFFFFF"/>
        <w:spacing w:before="0" w:beforeAutospacing="0" w:after="0" w:afterAutospacing="0"/>
        <w:jc w:val="both"/>
        <w:rPr>
          <w:rFonts w:asciiTheme="minorHAnsi" w:eastAsiaTheme="minorHAnsi" w:hAnsiTheme="minorHAnsi" w:cstheme="minorHAnsi"/>
          <w:sz w:val="23"/>
          <w:szCs w:val="23"/>
          <w:lang w:eastAsia="en-US"/>
        </w:rPr>
      </w:pPr>
    </w:p>
    <w:p w14:paraId="268D935F" w14:textId="77777777" w:rsidR="00A325E1" w:rsidRDefault="00A325E1" w:rsidP="000E5016">
      <w:pPr>
        <w:pStyle w:val="NormalWeb"/>
        <w:shd w:val="clear" w:color="auto" w:fill="FFFFFF"/>
        <w:spacing w:before="0" w:beforeAutospacing="0" w:after="0" w:afterAutospacing="0"/>
        <w:jc w:val="both"/>
        <w:rPr>
          <w:rFonts w:asciiTheme="minorHAnsi" w:eastAsiaTheme="minorHAnsi" w:hAnsiTheme="minorHAnsi" w:cstheme="minorHAnsi"/>
          <w:sz w:val="23"/>
          <w:szCs w:val="23"/>
          <w:lang w:eastAsia="en-US"/>
        </w:rPr>
      </w:pPr>
    </w:p>
    <w:p w14:paraId="205B6AC5" w14:textId="77777777" w:rsidR="00A325E1" w:rsidRDefault="00A325E1" w:rsidP="000E5016">
      <w:pPr>
        <w:pStyle w:val="NormalWeb"/>
        <w:shd w:val="clear" w:color="auto" w:fill="FFFFFF"/>
        <w:spacing w:before="0" w:beforeAutospacing="0" w:after="0" w:afterAutospacing="0"/>
        <w:jc w:val="both"/>
        <w:rPr>
          <w:rFonts w:asciiTheme="minorHAnsi" w:eastAsiaTheme="minorHAnsi" w:hAnsiTheme="minorHAnsi" w:cstheme="minorHAnsi"/>
          <w:sz w:val="23"/>
          <w:szCs w:val="23"/>
          <w:lang w:eastAsia="en-US"/>
        </w:rPr>
      </w:pPr>
    </w:p>
    <w:p w14:paraId="6E1BD770" w14:textId="77777777" w:rsidR="00A325E1" w:rsidRDefault="00A325E1" w:rsidP="000E5016">
      <w:pPr>
        <w:pStyle w:val="NormalWeb"/>
        <w:shd w:val="clear" w:color="auto" w:fill="FFFFFF"/>
        <w:spacing w:before="0" w:beforeAutospacing="0" w:after="0" w:afterAutospacing="0"/>
        <w:jc w:val="both"/>
        <w:rPr>
          <w:rFonts w:asciiTheme="minorHAnsi" w:eastAsiaTheme="minorHAnsi" w:hAnsiTheme="minorHAnsi" w:cstheme="minorHAnsi"/>
          <w:sz w:val="23"/>
          <w:szCs w:val="23"/>
          <w:lang w:eastAsia="en-US"/>
        </w:rPr>
      </w:pPr>
    </w:p>
    <w:p w14:paraId="3D24D5A7" w14:textId="77777777" w:rsidR="00A325E1" w:rsidRDefault="00A325E1" w:rsidP="000E5016">
      <w:pPr>
        <w:pStyle w:val="NormalWeb"/>
        <w:shd w:val="clear" w:color="auto" w:fill="FFFFFF"/>
        <w:spacing w:before="0" w:beforeAutospacing="0" w:after="0" w:afterAutospacing="0"/>
        <w:jc w:val="both"/>
        <w:rPr>
          <w:rFonts w:asciiTheme="minorHAnsi" w:eastAsiaTheme="minorHAnsi" w:hAnsiTheme="minorHAnsi" w:cstheme="minorHAnsi"/>
          <w:sz w:val="23"/>
          <w:szCs w:val="23"/>
          <w:lang w:eastAsia="en-US"/>
        </w:rPr>
      </w:pPr>
    </w:p>
    <w:p w14:paraId="49254C26" w14:textId="77777777" w:rsidR="00A325E1" w:rsidRDefault="00A325E1" w:rsidP="000E5016">
      <w:pPr>
        <w:pStyle w:val="NormalWeb"/>
        <w:shd w:val="clear" w:color="auto" w:fill="FFFFFF"/>
        <w:spacing w:before="0" w:beforeAutospacing="0" w:after="0" w:afterAutospacing="0"/>
        <w:jc w:val="both"/>
        <w:rPr>
          <w:rFonts w:asciiTheme="minorHAnsi" w:eastAsiaTheme="minorHAnsi" w:hAnsiTheme="minorHAnsi" w:cstheme="minorHAnsi"/>
          <w:sz w:val="23"/>
          <w:szCs w:val="23"/>
          <w:lang w:eastAsia="en-US"/>
        </w:rPr>
      </w:pPr>
    </w:p>
    <w:p w14:paraId="36E71789" w14:textId="77777777" w:rsidR="00A325E1" w:rsidRDefault="00A325E1" w:rsidP="000E5016">
      <w:pPr>
        <w:pStyle w:val="NormalWeb"/>
        <w:shd w:val="clear" w:color="auto" w:fill="FFFFFF"/>
        <w:spacing w:before="0" w:beforeAutospacing="0" w:after="0" w:afterAutospacing="0"/>
        <w:jc w:val="both"/>
        <w:rPr>
          <w:rFonts w:asciiTheme="minorHAnsi" w:eastAsiaTheme="minorHAnsi" w:hAnsiTheme="minorHAnsi" w:cstheme="minorHAnsi"/>
          <w:sz w:val="23"/>
          <w:szCs w:val="23"/>
          <w:lang w:eastAsia="en-US"/>
        </w:rPr>
      </w:pPr>
    </w:p>
    <w:p w14:paraId="5A7EB26B" w14:textId="77777777" w:rsidR="00A325E1" w:rsidRDefault="00A325E1" w:rsidP="000E5016">
      <w:pPr>
        <w:pStyle w:val="NormalWeb"/>
        <w:shd w:val="clear" w:color="auto" w:fill="FFFFFF"/>
        <w:spacing w:before="0" w:beforeAutospacing="0" w:after="0" w:afterAutospacing="0"/>
        <w:jc w:val="both"/>
        <w:rPr>
          <w:rFonts w:asciiTheme="minorHAnsi" w:eastAsiaTheme="minorHAnsi" w:hAnsiTheme="minorHAnsi" w:cstheme="minorHAnsi"/>
          <w:sz w:val="23"/>
          <w:szCs w:val="23"/>
          <w:lang w:eastAsia="en-US"/>
        </w:rPr>
      </w:pPr>
    </w:p>
    <w:p w14:paraId="498F8FEF" w14:textId="77777777" w:rsidR="00A325E1" w:rsidRDefault="00A325E1" w:rsidP="000E5016">
      <w:pPr>
        <w:pStyle w:val="NormalWeb"/>
        <w:shd w:val="clear" w:color="auto" w:fill="FFFFFF"/>
        <w:spacing w:before="0" w:beforeAutospacing="0" w:after="0" w:afterAutospacing="0"/>
        <w:jc w:val="both"/>
        <w:rPr>
          <w:rFonts w:asciiTheme="minorHAnsi" w:eastAsiaTheme="minorHAnsi" w:hAnsiTheme="minorHAnsi" w:cstheme="minorHAnsi"/>
          <w:sz w:val="23"/>
          <w:szCs w:val="23"/>
          <w:lang w:eastAsia="en-US"/>
        </w:rPr>
      </w:pPr>
    </w:p>
    <w:sectPr w:rsidR="00A325E1" w:rsidSect="00123DA1">
      <w:headerReference w:type="default" r:id="rId20"/>
      <w:footerReference w:type="default" r:id="rId21"/>
      <w:pgSz w:w="12242" w:h="18711" w:code="5"/>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3A449" w14:textId="77777777" w:rsidR="00AF619F" w:rsidRDefault="00AF619F" w:rsidP="00EA0AD2">
      <w:pPr>
        <w:spacing w:after="0" w:line="240" w:lineRule="auto"/>
      </w:pPr>
      <w:r>
        <w:separator/>
      </w:r>
    </w:p>
  </w:endnote>
  <w:endnote w:type="continuationSeparator" w:id="0">
    <w:p w14:paraId="6E0412FF" w14:textId="77777777" w:rsidR="00AF619F" w:rsidRDefault="00AF619F" w:rsidP="00EA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ZurichBT-LightCondensed">
    <w:altName w:val="Calibri"/>
    <w:panose1 w:val="00000000000000000000"/>
    <w:charset w:val="00"/>
    <w:family w:val="swiss"/>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450697"/>
      <w:docPartObj>
        <w:docPartGallery w:val="Page Numbers (Bottom of Page)"/>
        <w:docPartUnique/>
      </w:docPartObj>
    </w:sdtPr>
    <w:sdtEndPr/>
    <w:sdtContent>
      <w:p w14:paraId="787A7529" w14:textId="27C82F55" w:rsidR="00123DA1" w:rsidRDefault="00123DA1" w:rsidP="00123DA1">
        <w:pPr>
          <w:pStyle w:val="Piedepgina"/>
          <w:jc w:val="right"/>
        </w:pPr>
        <w:r>
          <w:fldChar w:fldCharType="begin"/>
        </w:r>
        <w:r>
          <w:instrText>PAGE   \* MERGEFORMAT</w:instrText>
        </w:r>
        <w:r>
          <w:fldChar w:fldCharType="separate"/>
        </w:r>
        <w:r w:rsidR="002978D3" w:rsidRPr="002978D3">
          <w:rPr>
            <w:noProof/>
            <w:lang w:val="es-ES"/>
          </w:rPr>
          <w:t>2</w:t>
        </w:r>
        <w:r>
          <w:fldChar w:fldCharType="end"/>
        </w:r>
      </w:p>
    </w:sdtContent>
  </w:sdt>
  <w:p w14:paraId="2662D15D" w14:textId="77777777" w:rsidR="00123DA1" w:rsidRPr="007306FE" w:rsidRDefault="00123DA1" w:rsidP="00123DA1">
    <w:pPr>
      <w:pStyle w:val="Piedepgina"/>
      <w:rPr>
        <w:sz w:val="16"/>
      </w:rPr>
    </w:pPr>
    <w:r w:rsidRPr="007306FE">
      <w:rPr>
        <w:sz w:val="16"/>
      </w:rPr>
      <w:t xml:space="preserve">Correo: </w:t>
    </w:r>
    <w:r>
      <w:rPr>
        <w:sz w:val="16"/>
      </w:rPr>
      <w:t>julio.trina@camara.gov.co</w:t>
    </w:r>
  </w:p>
  <w:p w14:paraId="3806A89D" w14:textId="77777777" w:rsidR="00123DA1" w:rsidRDefault="00123DA1" w:rsidP="00123DA1">
    <w:pPr>
      <w:pStyle w:val="Piedepgina"/>
      <w:rPr>
        <w:sz w:val="16"/>
      </w:rPr>
    </w:pPr>
    <w:r>
      <w:rPr>
        <w:sz w:val="16"/>
      </w:rPr>
      <w:t xml:space="preserve">Capitolio Nacional / Sótano Norte </w:t>
    </w:r>
    <w:r>
      <w:rPr>
        <w:sz w:val="16"/>
      </w:rPr>
      <w:tab/>
      <w:t xml:space="preserve">                                                                                        </w:t>
    </w:r>
  </w:p>
  <w:p w14:paraId="727F61FA" w14:textId="77777777" w:rsidR="00123DA1" w:rsidRDefault="00123DA1" w:rsidP="00123DA1">
    <w:pPr>
      <w:pStyle w:val="Piedepgina"/>
      <w:rPr>
        <w:sz w:val="16"/>
      </w:rPr>
    </w:pPr>
    <w:r w:rsidRPr="00274E62">
      <w:rPr>
        <w:sz w:val="16"/>
      </w:rPr>
      <w:t>Correspondencia: Carrera 7 # 8-68 Edificio Nuevo del Congreso</w:t>
    </w:r>
    <w:r>
      <w:rPr>
        <w:sz w:val="16"/>
      </w:rPr>
      <w:t xml:space="preserve">                                                                 </w:t>
    </w:r>
  </w:p>
  <w:p w14:paraId="1BDEB6F3" w14:textId="77777777" w:rsidR="00123DA1" w:rsidRDefault="00123DA1" w:rsidP="00123DA1">
    <w:pPr>
      <w:pStyle w:val="Piedepgina"/>
    </w:pPr>
    <w:r>
      <w:rPr>
        <w:sz w:val="16"/>
      </w:rPr>
      <w:t xml:space="preserve">Tel: (091) 4325100 ext. 5152 / 5173   </w:t>
    </w:r>
    <w:r w:rsidRPr="00274E62">
      <w:rPr>
        <w:sz w:val="16"/>
      </w:rPr>
      <w:t>Bogotá D.C.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ABF55" w14:textId="77777777" w:rsidR="00AF619F" w:rsidRDefault="00AF619F" w:rsidP="00EA0AD2">
      <w:pPr>
        <w:spacing w:after="0" w:line="240" w:lineRule="auto"/>
      </w:pPr>
      <w:r>
        <w:separator/>
      </w:r>
    </w:p>
  </w:footnote>
  <w:footnote w:type="continuationSeparator" w:id="0">
    <w:p w14:paraId="194ABE90" w14:textId="77777777" w:rsidR="00AF619F" w:rsidRDefault="00AF619F" w:rsidP="00EA0AD2">
      <w:pPr>
        <w:spacing w:after="0" w:line="240" w:lineRule="auto"/>
      </w:pPr>
      <w:r>
        <w:continuationSeparator/>
      </w:r>
    </w:p>
  </w:footnote>
  <w:footnote w:id="1">
    <w:p w14:paraId="4FFC2BA8" w14:textId="77777777" w:rsidR="00A51DBF" w:rsidRDefault="00A51DBF" w:rsidP="00A51DBF">
      <w:pPr>
        <w:pStyle w:val="Textonotapie"/>
        <w:jc w:val="both"/>
      </w:pPr>
      <w:r>
        <w:rPr>
          <w:rStyle w:val="Refdenotaalpie"/>
        </w:rPr>
        <w:footnoteRef/>
      </w:r>
      <w:r>
        <w:t xml:space="preserve"> DISEÑO DE UN PRODUCTO TURÍSTICO PARA LA COMPETITIVIDAD Y SOSTENIBILIDAD DE GIRARDOT, autoras: Daniela Ortiz Roa Daniela Perdomo Páez Directora: María Luisa Galán Otero, Facultad de Administración de Empresas Turísticas y Hoteleras Universidad Externado de Colombia, Bogotá, Julio de 2018</w:t>
      </w:r>
    </w:p>
  </w:footnote>
  <w:footnote w:id="2">
    <w:p w14:paraId="1823B588" w14:textId="77777777" w:rsidR="00A51DBF" w:rsidRPr="00810CC8" w:rsidRDefault="00A51DBF" w:rsidP="00A51DBF">
      <w:pPr>
        <w:pStyle w:val="Textonotapie"/>
        <w:jc w:val="both"/>
      </w:pPr>
      <w:r>
        <w:rPr>
          <w:rStyle w:val="Refdenotaalpie"/>
        </w:rPr>
        <w:footnoteRef/>
      </w:r>
      <w:r>
        <w:t xml:space="preserve"> </w:t>
      </w:r>
      <w:r w:rsidRPr="00810CC8">
        <w:t>RENOVACIÓN URBANA A PARTIR DEL PUERTO FLUVIAL DE GIRARDOT</w:t>
      </w:r>
      <w:r>
        <w:t xml:space="preserve">, </w:t>
      </w:r>
      <w:r w:rsidRPr="00810CC8">
        <w:t>Juan Pablo Barrera Duque</w:t>
      </w:r>
      <w:r>
        <w:t xml:space="preserve">, </w:t>
      </w:r>
      <w:r w:rsidRPr="00810CC8">
        <w:t>PONTIFICIA UNIVERSIDAD JAVERIANA FACULTAD DE ARQUITECTURA Y DISEÑO CARRERA DE ARQUITECTURA Bogotá D.C. 2009</w:t>
      </w:r>
    </w:p>
  </w:footnote>
  <w:footnote w:id="3">
    <w:p w14:paraId="2CF7F2A8" w14:textId="77777777" w:rsidR="00A51DBF" w:rsidRDefault="00A51DBF" w:rsidP="00A51DBF">
      <w:pPr>
        <w:pStyle w:val="Textonotapie"/>
      </w:pPr>
      <w:r>
        <w:rPr>
          <w:rStyle w:val="Refdenotaalpie"/>
        </w:rPr>
        <w:footnoteRef/>
      </w:r>
      <w:r>
        <w:t xml:space="preserve"> </w:t>
      </w:r>
      <w:hyperlink r:id="rId1" w:history="1">
        <w:r w:rsidRPr="00A2223D">
          <w:rPr>
            <w:rStyle w:val="Hipervnculo"/>
            <w:rFonts w:ascii="Bookman Old Style" w:hAnsi="Bookman Old Style" w:cs="Arial"/>
          </w:rPr>
          <w:t>http://www.girardot-cundinamarca.gov.co/MiMunicipio/Paginas/Economia.aspx</w:t>
        </w:r>
      </w:hyperlink>
    </w:p>
  </w:footnote>
  <w:footnote w:id="4">
    <w:p w14:paraId="3F24DF1D" w14:textId="77777777" w:rsidR="00A51DBF" w:rsidRPr="004E1D92" w:rsidRDefault="00A51DBF" w:rsidP="00A51DBF">
      <w:pPr>
        <w:adjustRightInd w:val="0"/>
        <w:spacing w:after="0" w:line="240" w:lineRule="auto"/>
        <w:contextualSpacing/>
        <w:jc w:val="both"/>
        <w:textAlignment w:val="center"/>
        <w:rPr>
          <w:rFonts w:ascii="Bookman Old Style" w:hAnsi="Bookman Old Style" w:cs="Arial"/>
        </w:rPr>
      </w:pPr>
      <w:r>
        <w:rPr>
          <w:rStyle w:val="Refdenotaalpie"/>
        </w:rPr>
        <w:footnoteRef/>
      </w:r>
      <w:r>
        <w:t xml:space="preserve"> </w:t>
      </w:r>
      <w:hyperlink r:id="rId2" w:history="1">
        <w:r w:rsidRPr="00A2223D">
          <w:rPr>
            <w:rStyle w:val="Hipervnculo"/>
            <w:rFonts w:ascii="Bookman Old Style" w:hAnsi="Bookman Old Style" w:cs="Arial"/>
          </w:rPr>
          <w:t>https://www.ani.gov.co/</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D93CB" w14:textId="24C5544F" w:rsidR="00642415" w:rsidRDefault="00642415" w:rsidP="00642415">
    <w:pPr>
      <w:pStyle w:val="Encabezado"/>
      <w:jc w:val="center"/>
    </w:pPr>
    <w:r>
      <w:rPr>
        <w:noProof/>
        <w:lang w:val="es-419" w:eastAsia="es-419"/>
      </w:rPr>
      <w:drawing>
        <wp:inline distT="0" distB="0" distL="0" distR="0" wp14:anchorId="407910D4" wp14:editId="6B4940FD">
          <wp:extent cx="1676400" cy="473982"/>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449" cy="481913"/>
                  </a:xfrm>
                  <a:prstGeom prst="rect">
                    <a:avLst/>
                  </a:prstGeom>
                  <a:noFill/>
                  <a:ln>
                    <a:noFill/>
                  </a:ln>
                </pic:spPr>
              </pic:pic>
            </a:graphicData>
          </a:graphic>
        </wp:inline>
      </w:drawing>
    </w:r>
  </w:p>
  <w:p w14:paraId="5651EDA2" w14:textId="4AFE1F8C" w:rsidR="00221D6C" w:rsidRPr="00A51DBF" w:rsidRDefault="00BB6D66" w:rsidP="00A51DBF">
    <w:pPr>
      <w:pStyle w:val="Sinespaciado"/>
      <w:jc w:val="center"/>
      <w:rPr>
        <w:rFonts w:ascii="Agency FB" w:hAnsi="Agency FB"/>
        <w:color w:val="7F7F7F" w:themeColor="text1" w:themeTint="80"/>
      </w:rPr>
    </w:pPr>
    <w:r w:rsidRPr="00A51DBF">
      <w:rPr>
        <w:rFonts w:ascii="Agency FB" w:hAnsi="Agency FB"/>
        <w:color w:val="7F7F7F" w:themeColor="text1" w:themeTint="80"/>
      </w:rPr>
      <w:t>JULIO CESAR TRIANA QUINTERO</w:t>
    </w:r>
  </w:p>
  <w:p w14:paraId="20163F8A" w14:textId="2DD213E0" w:rsidR="00221D6C" w:rsidRPr="00A51DBF" w:rsidRDefault="00221D6C" w:rsidP="00A51DBF">
    <w:pPr>
      <w:pStyle w:val="Sinespaciado"/>
      <w:jc w:val="center"/>
      <w:rPr>
        <w:rFonts w:ascii="Agency FB" w:hAnsi="Agency FB"/>
        <w:color w:val="7F7F7F" w:themeColor="text1" w:themeTint="80"/>
      </w:rPr>
    </w:pPr>
    <w:r w:rsidRPr="00A51DBF">
      <w:rPr>
        <w:rFonts w:ascii="Agency FB" w:hAnsi="Agency FB"/>
        <w:color w:val="7F7F7F" w:themeColor="text1" w:themeTint="80"/>
      </w:rPr>
      <w:t>Representante a la Cámara</w:t>
    </w:r>
  </w:p>
  <w:p w14:paraId="41402ED8" w14:textId="120D0B43" w:rsidR="00221D6C" w:rsidRPr="00A51DBF" w:rsidRDefault="00BB6D66" w:rsidP="00A51DBF">
    <w:pPr>
      <w:pStyle w:val="Sinespaciado"/>
      <w:jc w:val="center"/>
      <w:rPr>
        <w:rFonts w:ascii="Agency FB" w:hAnsi="Agency FB"/>
        <w:color w:val="7F7F7F" w:themeColor="text1" w:themeTint="80"/>
      </w:rPr>
    </w:pPr>
    <w:r w:rsidRPr="00A51DBF">
      <w:rPr>
        <w:rFonts w:ascii="Agency FB" w:hAnsi="Agency FB"/>
        <w:color w:val="7F7F7F" w:themeColor="text1" w:themeTint="80"/>
      </w:rPr>
      <w:t>Departamento del Huila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780E"/>
    <w:multiLevelType w:val="hybridMultilevel"/>
    <w:tmpl w:val="551ED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12F48"/>
    <w:multiLevelType w:val="hybridMultilevel"/>
    <w:tmpl w:val="3858D824"/>
    <w:lvl w:ilvl="0" w:tplc="7F7E6386">
      <w:start w:val="1"/>
      <w:numFmt w:val="upperRoman"/>
      <w:lvlText w:val="%1."/>
      <w:lvlJc w:val="left"/>
      <w:pPr>
        <w:ind w:left="1428" w:hanging="720"/>
      </w:pPr>
      <w:rPr>
        <w:rFonts w:hint="default"/>
        <w:b/>
        <w:bCs/>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138450E6"/>
    <w:multiLevelType w:val="hybridMultilevel"/>
    <w:tmpl w:val="9A8454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8A50E46"/>
    <w:multiLevelType w:val="hybridMultilevel"/>
    <w:tmpl w:val="1A3CB98E"/>
    <w:lvl w:ilvl="0" w:tplc="B87E4D9E">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A227D27"/>
    <w:multiLevelType w:val="hybridMultilevel"/>
    <w:tmpl w:val="7C8EC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3C5B48"/>
    <w:multiLevelType w:val="hybridMultilevel"/>
    <w:tmpl w:val="102E213C"/>
    <w:lvl w:ilvl="0" w:tplc="868A059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26A22F9"/>
    <w:multiLevelType w:val="hybridMultilevel"/>
    <w:tmpl w:val="E84C6B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4C1336ED"/>
    <w:multiLevelType w:val="hybridMultilevel"/>
    <w:tmpl w:val="AD4A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E04534"/>
    <w:multiLevelType w:val="hybridMultilevel"/>
    <w:tmpl w:val="C2666E4C"/>
    <w:lvl w:ilvl="0" w:tplc="BE58DE5E">
      <w:start w:val="1"/>
      <w:numFmt w:val="upperRoman"/>
      <w:pStyle w:val="Ttulo2"/>
      <w:lvlText w:val="%1."/>
      <w:lvlJc w:val="left"/>
      <w:pPr>
        <w:ind w:left="720" w:hanging="720"/>
      </w:pPr>
      <w:rPr>
        <w:rFonts w:hint="default"/>
      </w:rPr>
    </w:lvl>
    <w:lvl w:ilvl="1" w:tplc="240A0019">
      <w:start w:val="1"/>
      <w:numFmt w:val="lowerLetter"/>
      <w:lvlText w:val="%2."/>
      <w:lvlJc w:val="left"/>
      <w:pPr>
        <w:ind w:left="36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4B4460F"/>
    <w:multiLevelType w:val="hybridMultilevel"/>
    <w:tmpl w:val="5046EC98"/>
    <w:lvl w:ilvl="0" w:tplc="C2ACCE64">
      <w:start w:val="1"/>
      <w:numFmt w:val="decimal"/>
      <w:lvlText w:val="%1."/>
      <w:lvlJc w:val="left"/>
      <w:pPr>
        <w:ind w:left="1155" w:hanging="435"/>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71A93023"/>
    <w:multiLevelType w:val="hybridMultilevel"/>
    <w:tmpl w:val="DD3E3246"/>
    <w:lvl w:ilvl="0" w:tplc="97AADD6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4A106D7"/>
    <w:multiLevelType w:val="multilevel"/>
    <w:tmpl w:val="B95EB8DC"/>
    <w:lvl w:ilvl="0">
      <w:start w:val="1"/>
      <w:numFmt w:val="decimal"/>
      <w:lvlText w:val="%1."/>
      <w:lvlJc w:val="left"/>
      <w:pPr>
        <w:ind w:left="720" w:hanging="360"/>
      </w:pPr>
      <w:rPr>
        <w:rFonts w:eastAsia="Calibri"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B9A0B43"/>
    <w:multiLevelType w:val="hybridMultilevel"/>
    <w:tmpl w:val="9D9AB3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0"/>
  </w:num>
  <w:num w:numId="3">
    <w:abstractNumId w:val="11"/>
  </w:num>
  <w:num w:numId="4">
    <w:abstractNumId w:val="5"/>
  </w:num>
  <w:num w:numId="5">
    <w:abstractNumId w:val="3"/>
  </w:num>
  <w:num w:numId="6">
    <w:abstractNumId w:val="12"/>
  </w:num>
  <w:num w:numId="7">
    <w:abstractNumId w:val="8"/>
  </w:num>
  <w:num w:numId="8">
    <w:abstractNumId w:val="7"/>
  </w:num>
  <w:num w:numId="9">
    <w:abstractNumId w:val="0"/>
  </w:num>
  <w:num w:numId="10">
    <w:abstractNumId w:val="4"/>
  </w:num>
  <w:num w:numId="11">
    <w:abstractNumId w:val="9"/>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62"/>
    <w:rsid w:val="0001027A"/>
    <w:rsid w:val="00051728"/>
    <w:rsid w:val="000750F8"/>
    <w:rsid w:val="00094370"/>
    <w:rsid w:val="000B4BCD"/>
    <w:rsid w:val="000E4AB4"/>
    <w:rsid w:val="000E5016"/>
    <w:rsid w:val="00105DA9"/>
    <w:rsid w:val="00123DA1"/>
    <w:rsid w:val="00136978"/>
    <w:rsid w:val="00142D24"/>
    <w:rsid w:val="001536F5"/>
    <w:rsid w:val="001965CD"/>
    <w:rsid w:val="001A38F7"/>
    <w:rsid w:val="001B3C07"/>
    <w:rsid w:val="001B50C1"/>
    <w:rsid w:val="001D3B53"/>
    <w:rsid w:val="001F3DC7"/>
    <w:rsid w:val="00206470"/>
    <w:rsid w:val="00214C39"/>
    <w:rsid w:val="002212C1"/>
    <w:rsid w:val="00221D6C"/>
    <w:rsid w:val="00225CA9"/>
    <w:rsid w:val="00242551"/>
    <w:rsid w:val="00242E23"/>
    <w:rsid w:val="00283509"/>
    <w:rsid w:val="002978D3"/>
    <w:rsid w:val="002A6D0D"/>
    <w:rsid w:val="002E1DF5"/>
    <w:rsid w:val="002E6311"/>
    <w:rsid w:val="002F2400"/>
    <w:rsid w:val="003113CE"/>
    <w:rsid w:val="00352FBC"/>
    <w:rsid w:val="003628AA"/>
    <w:rsid w:val="0037153B"/>
    <w:rsid w:val="00381940"/>
    <w:rsid w:val="003A352B"/>
    <w:rsid w:val="003A705D"/>
    <w:rsid w:val="003B26F7"/>
    <w:rsid w:val="003D474D"/>
    <w:rsid w:val="003E3D7F"/>
    <w:rsid w:val="003F69C5"/>
    <w:rsid w:val="003F7C86"/>
    <w:rsid w:val="00410109"/>
    <w:rsid w:val="00415B1E"/>
    <w:rsid w:val="00416FDC"/>
    <w:rsid w:val="00443744"/>
    <w:rsid w:val="004461C4"/>
    <w:rsid w:val="004621E0"/>
    <w:rsid w:val="004735D2"/>
    <w:rsid w:val="0049371C"/>
    <w:rsid w:val="004973AF"/>
    <w:rsid w:val="004B07ED"/>
    <w:rsid w:val="004B5C83"/>
    <w:rsid w:val="004D6FBB"/>
    <w:rsid w:val="004E1D92"/>
    <w:rsid w:val="004E2A6D"/>
    <w:rsid w:val="004E2C7B"/>
    <w:rsid w:val="004E7F27"/>
    <w:rsid w:val="004F429C"/>
    <w:rsid w:val="00500361"/>
    <w:rsid w:val="00526A37"/>
    <w:rsid w:val="0055734B"/>
    <w:rsid w:val="00562AD8"/>
    <w:rsid w:val="00563F4F"/>
    <w:rsid w:val="00574F7E"/>
    <w:rsid w:val="00576DF5"/>
    <w:rsid w:val="005942EC"/>
    <w:rsid w:val="00596AC8"/>
    <w:rsid w:val="005F60FE"/>
    <w:rsid w:val="005F6226"/>
    <w:rsid w:val="00601474"/>
    <w:rsid w:val="00603FBC"/>
    <w:rsid w:val="00611FDA"/>
    <w:rsid w:val="006137CD"/>
    <w:rsid w:val="00622EC2"/>
    <w:rsid w:val="00631378"/>
    <w:rsid w:val="00642415"/>
    <w:rsid w:val="00661E2B"/>
    <w:rsid w:val="00667246"/>
    <w:rsid w:val="00672148"/>
    <w:rsid w:val="006868CD"/>
    <w:rsid w:val="006B1E23"/>
    <w:rsid w:val="006D57DF"/>
    <w:rsid w:val="006E06B0"/>
    <w:rsid w:val="006E1422"/>
    <w:rsid w:val="0070708F"/>
    <w:rsid w:val="007226FD"/>
    <w:rsid w:val="00741872"/>
    <w:rsid w:val="00745A92"/>
    <w:rsid w:val="00755AE1"/>
    <w:rsid w:val="00773B1E"/>
    <w:rsid w:val="00774E9A"/>
    <w:rsid w:val="007957DF"/>
    <w:rsid w:val="007B7560"/>
    <w:rsid w:val="007D5ECA"/>
    <w:rsid w:val="007F3C6B"/>
    <w:rsid w:val="007F783D"/>
    <w:rsid w:val="00810CC8"/>
    <w:rsid w:val="008124F2"/>
    <w:rsid w:val="00830BCD"/>
    <w:rsid w:val="00832FDB"/>
    <w:rsid w:val="00847305"/>
    <w:rsid w:val="00853F9D"/>
    <w:rsid w:val="0086544B"/>
    <w:rsid w:val="008702AC"/>
    <w:rsid w:val="008A2A53"/>
    <w:rsid w:val="008B192D"/>
    <w:rsid w:val="008B1A5C"/>
    <w:rsid w:val="008B44AE"/>
    <w:rsid w:val="008D1797"/>
    <w:rsid w:val="008D2442"/>
    <w:rsid w:val="008E32D6"/>
    <w:rsid w:val="008E5492"/>
    <w:rsid w:val="008F0F1A"/>
    <w:rsid w:val="00902F96"/>
    <w:rsid w:val="00907B86"/>
    <w:rsid w:val="00913016"/>
    <w:rsid w:val="00934761"/>
    <w:rsid w:val="0095238C"/>
    <w:rsid w:val="00966DEC"/>
    <w:rsid w:val="00976510"/>
    <w:rsid w:val="009772C1"/>
    <w:rsid w:val="00990F67"/>
    <w:rsid w:val="0099219C"/>
    <w:rsid w:val="009A55E2"/>
    <w:rsid w:val="009B4686"/>
    <w:rsid w:val="009C2B40"/>
    <w:rsid w:val="009D459C"/>
    <w:rsid w:val="009E3D9B"/>
    <w:rsid w:val="009F38E6"/>
    <w:rsid w:val="009F7BF8"/>
    <w:rsid w:val="00A14AAE"/>
    <w:rsid w:val="00A15B61"/>
    <w:rsid w:val="00A2223D"/>
    <w:rsid w:val="00A325E1"/>
    <w:rsid w:val="00A369DC"/>
    <w:rsid w:val="00A51DBF"/>
    <w:rsid w:val="00A64D77"/>
    <w:rsid w:val="00AC6C8F"/>
    <w:rsid w:val="00AD7741"/>
    <w:rsid w:val="00AF619F"/>
    <w:rsid w:val="00B25FC2"/>
    <w:rsid w:val="00B3325A"/>
    <w:rsid w:val="00BA4CEC"/>
    <w:rsid w:val="00BB6D66"/>
    <w:rsid w:val="00BE1C8D"/>
    <w:rsid w:val="00BE46CE"/>
    <w:rsid w:val="00BE4711"/>
    <w:rsid w:val="00BE629C"/>
    <w:rsid w:val="00C10DCE"/>
    <w:rsid w:val="00C122DF"/>
    <w:rsid w:val="00C17221"/>
    <w:rsid w:val="00C2765F"/>
    <w:rsid w:val="00C641F2"/>
    <w:rsid w:val="00C7788B"/>
    <w:rsid w:val="00C84100"/>
    <w:rsid w:val="00CA4862"/>
    <w:rsid w:val="00CB5F32"/>
    <w:rsid w:val="00CC0C69"/>
    <w:rsid w:val="00CD51AF"/>
    <w:rsid w:val="00CE0FC3"/>
    <w:rsid w:val="00CE7E5B"/>
    <w:rsid w:val="00CF33E6"/>
    <w:rsid w:val="00D21ECB"/>
    <w:rsid w:val="00D23149"/>
    <w:rsid w:val="00D74DBA"/>
    <w:rsid w:val="00D76862"/>
    <w:rsid w:val="00DE15B0"/>
    <w:rsid w:val="00DE7BD0"/>
    <w:rsid w:val="00E03427"/>
    <w:rsid w:val="00E06B0F"/>
    <w:rsid w:val="00E06FC9"/>
    <w:rsid w:val="00E12A45"/>
    <w:rsid w:val="00E145DA"/>
    <w:rsid w:val="00E52FF1"/>
    <w:rsid w:val="00E567A5"/>
    <w:rsid w:val="00E70EB4"/>
    <w:rsid w:val="00E74A1D"/>
    <w:rsid w:val="00E85F12"/>
    <w:rsid w:val="00E8654B"/>
    <w:rsid w:val="00EA0AD2"/>
    <w:rsid w:val="00EA5A93"/>
    <w:rsid w:val="00EA5F82"/>
    <w:rsid w:val="00EB6B39"/>
    <w:rsid w:val="00ED01AB"/>
    <w:rsid w:val="00ED3A7C"/>
    <w:rsid w:val="00ED6844"/>
    <w:rsid w:val="00ED6EDA"/>
    <w:rsid w:val="00ED70A9"/>
    <w:rsid w:val="00EF6D8F"/>
    <w:rsid w:val="00F02774"/>
    <w:rsid w:val="00F04BFB"/>
    <w:rsid w:val="00F04DA8"/>
    <w:rsid w:val="00F45665"/>
    <w:rsid w:val="00F77361"/>
    <w:rsid w:val="00FA12F4"/>
    <w:rsid w:val="00FA2989"/>
    <w:rsid w:val="00FB53F3"/>
    <w:rsid w:val="00FC011A"/>
    <w:rsid w:val="00FC01BF"/>
    <w:rsid w:val="00FE2FA3"/>
    <w:rsid w:val="00FE68BD"/>
    <w:rsid w:val="00FF3A16"/>
    <w:rsid w:val="00FF6A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22B012"/>
  <w15:chartTrackingRefBased/>
  <w15:docId w15:val="{0B833E8C-F6B9-4585-974F-C4276CD5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862"/>
    <w:pPr>
      <w:spacing w:after="200" w:line="276" w:lineRule="auto"/>
    </w:pPr>
  </w:style>
  <w:style w:type="paragraph" w:styleId="Ttulo2">
    <w:name w:val="heading 2"/>
    <w:basedOn w:val="Normal"/>
    <w:next w:val="Normal"/>
    <w:link w:val="Ttulo2Car"/>
    <w:autoRedefine/>
    <w:uiPriority w:val="9"/>
    <w:unhideWhenUsed/>
    <w:qFormat/>
    <w:rsid w:val="00EA5F82"/>
    <w:pPr>
      <w:keepNext/>
      <w:keepLines/>
      <w:numPr>
        <w:numId w:val="7"/>
      </w:numPr>
      <w:spacing w:before="40" w:after="0" w:line="240" w:lineRule="auto"/>
      <w:jc w:val="both"/>
      <w:outlineLvl w:val="1"/>
    </w:pPr>
    <w:rPr>
      <w:rFonts w:eastAsiaTheme="majorEastAsia" w:cstheme="minorHAns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A4862"/>
    <w:pPr>
      <w:spacing w:after="160" w:line="259" w:lineRule="auto"/>
      <w:ind w:left="720"/>
      <w:contextualSpacing/>
    </w:pPr>
  </w:style>
  <w:style w:type="paragraph" w:styleId="Sinespaciado">
    <w:name w:val="No Spacing"/>
    <w:uiPriority w:val="1"/>
    <w:qFormat/>
    <w:rsid w:val="00CA4862"/>
    <w:pPr>
      <w:spacing w:after="0" w:line="240" w:lineRule="auto"/>
    </w:pPr>
  </w:style>
  <w:style w:type="character" w:customStyle="1" w:styleId="PrrafodelistaCar">
    <w:name w:val="Párrafo de lista Car"/>
    <w:link w:val="Prrafodelista"/>
    <w:uiPriority w:val="34"/>
    <w:locked/>
    <w:rsid w:val="00CA4862"/>
  </w:style>
  <w:style w:type="paragraph" w:styleId="NormalWeb">
    <w:name w:val="Normal (Web)"/>
    <w:basedOn w:val="Normal"/>
    <w:uiPriority w:val="99"/>
    <w:unhideWhenUsed/>
    <w:rsid w:val="00E85F1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8E549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E5492"/>
    <w:rPr>
      <w:sz w:val="20"/>
      <w:szCs w:val="20"/>
    </w:rPr>
  </w:style>
  <w:style w:type="character" w:styleId="Refdenotaalpie">
    <w:name w:val="footnote reference"/>
    <w:basedOn w:val="Fuentedeprrafopredeter"/>
    <w:uiPriority w:val="99"/>
    <w:unhideWhenUsed/>
    <w:rsid w:val="008E5492"/>
    <w:rPr>
      <w:vertAlign w:val="superscript"/>
    </w:rPr>
  </w:style>
  <w:style w:type="paragraph" w:styleId="Textodeglobo">
    <w:name w:val="Balloon Text"/>
    <w:basedOn w:val="Normal"/>
    <w:link w:val="TextodegloboCar"/>
    <w:uiPriority w:val="99"/>
    <w:semiHidden/>
    <w:unhideWhenUsed/>
    <w:rsid w:val="001B50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0C1"/>
    <w:rPr>
      <w:rFonts w:ascii="Segoe UI" w:hAnsi="Segoe UI" w:cs="Segoe UI"/>
      <w:sz w:val="18"/>
      <w:szCs w:val="18"/>
    </w:rPr>
  </w:style>
  <w:style w:type="paragraph" w:customStyle="1" w:styleId="CM6">
    <w:name w:val="CM6"/>
    <w:basedOn w:val="Normal"/>
    <w:next w:val="Normal"/>
    <w:uiPriority w:val="99"/>
    <w:rsid w:val="007F783D"/>
    <w:pPr>
      <w:autoSpaceDE w:val="0"/>
      <w:autoSpaceDN w:val="0"/>
      <w:adjustRightInd w:val="0"/>
      <w:spacing w:after="0" w:line="240" w:lineRule="auto"/>
    </w:pPr>
    <w:rPr>
      <w:rFonts w:ascii="Georgia" w:hAnsi="Georgia"/>
      <w:sz w:val="24"/>
      <w:szCs w:val="24"/>
    </w:rPr>
  </w:style>
  <w:style w:type="character" w:customStyle="1" w:styleId="ms-rtestyle-textonormal">
    <w:name w:val="ms-rtestyle-texto_normal"/>
    <w:basedOn w:val="Fuentedeprrafopredeter"/>
    <w:rsid w:val="00BA4CEC"/>
  </w:style>
  <w:style w:type="character" w:customStyle="1" w:styleId="ms-rtestyle-subtitulo">
    <w:name w:val="ms-rtestyle-subtitulo"/>
    <w:basedOn w:val="Fuentedeprrafopredeter"/>
    <w:rsid w:val="00BA4CEC"/>
  </w:style>
  <w:style w:type="character" w:styleId="Textoennegrita">
    <w:name w:val="Strong"/>
    <w:basedOn w:val="Fuentedeprrafopredeter"/>
    <w:uiPriority w:val="22"/>
    <w:qFormat/>
    <w:rsid w:val="00BA4CEC"/>
    <w:rPr>
      <w:b/>
      <w:bCs/>
    </w:rPr>
  </w:style>
  <w:style w:type="character" w:styleId="Hipervnculo">
    <w:name w:val="Hyperlink"/>
    <w:basedOn w:val="Fuentedeprrafopredeter"/>
    <w:uiPriority w:val="99"/>
    <w:semiHidden/>
    <w:unhideWhenUsed/>
    <w:rsid w:val="00BE1C8D"/>
    <w:rPr>
      <w:color w:val="0000FF"/>
      <w:u w:val="single"/>
    </w:rPr>
  </w:style>
  <w:style w:type="table" w:styleId="Tablaconcuadrcula">
    <w:name w:val="Table Grid"/>
    <w:basedOn w:val="Tablanormal"/>
    <w:uiPriority w:val="39"/>
    <w:rsid w:val="00952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424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2415"/>
  </w:style>
  <w:style w:type="paragraph" w:styleId="Piedepgina">
    <w:name w:val="footer"/>
    <w:basedOn w:val="Normal"/>
    <w:link w:val="PiedepginaCar"/>
    <w:uiPriority w:val="99"/>
    <w:unhideWhenUsed/>
    <w:rsid w:val="006424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2415"/>
  </w:style>
  <w:style w:type="character" w:styleId="Hipervnculovisitado">
    <w:name w:val="FollowedHyperlink"/>
    <w:basedOn w:val="Fuentedeprrafopredeter"/>
    <w:uiPriority w:val="99"/>
    <w:semiHidden/>
    <w:unhideWhenUsed/>
    <w:rsid w:val="004E1D92"/>
    <w:rPr>
      <w:color w:val="954F72" w:themeColor="followedHyperlink"/>
      <w:u w:val="single"/>
    </w:rPr>
  </w:style>
  <w:style w:type="table" w:styleId="Tablanormal3">
    <w:name w:val="Plain Table 3"/>
    <w:basedOn w:val="Tablanormal"/>
    <w:uiPriority w:val="43"/>
    <w:rsid w:val="00242E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242E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uerpo">
    <w:name w:val="Cuerpo"/>
    <w:rsid w:val="00BB6D66"/>
    <w:pPr>
      <w:pBdr>
        <w:top w:val="nil"/>
        <w:left w:val="nil"/>
        <w:bottom w:val="nil"/>
        <w:right w:val="nil"/>
        <w:between w:val="nil"/>
        <w:bar w:val="nil"/>
      </w:pBdr>
      <w:spacing w:after="0" w:line="240" w:lineRule="auto"/>
      <w:jc w:val="both"/>
    </w:pPr>
    <w:rPr>
      <w:rFonts w:ascii="Calibri" w:eastAsia="Calibri" w:hAnsi="Calibri" w:cs="Calibri"/>
      <w:color w:val="000000"/>
      <w:u w:color="000000"/>
      <w:bdr w:val="nil"/>
      <w:lang w:eastAsia="es-CO"/>
    </w:rPr>
  </w:style>
  <w:style w:type="character" w:customStyle="1" w:styleId="Ttulo2Car">
    <w:name w:val="Título 2 Car"/>
    <w:basedOn w:val="Fuentedeprrafopredeter"/>
    <w:link w:val="Ttulo2"/>
    <w:uiPriority w:val="9"/>
    <w:rsid w:val="00EA5F82"/>
    <w:rPr>
      <w:rFonts w:eastAsiaTheme="majorEastAsia" w:cstheme="minorHAnsi"/>
      <w:b/>
      <w:sz w:val="24"/>
      <w:szCs w:val="24"/>
    </w:rPr>
  </w:style>
  <w:style w:type="paragraph" w:customStyle="1" w:styleId="m4098500775506561954gmail-msolistparagraph">
    <w:name w:val="m_4098500775506561954gmail-msolistparagraph"/>
    <w:basedOn w:val="Normal"/>
    <w:rsid w:val="0038194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ipecomision">
    <w:name w:val="tipecomision"/>
    <w:basedOn w:val="Fuentedeprrafopredeter"/>
    <w:rsid w:val="00EB6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8254">
      <w:bodyDiv w:val="1"/>
      <w:marLeft w:val="0"/>
      <w:marRight w:val="0"/>
      <w:marTop w:val="0"/>
      <w:marBottom w:val="0"/>
      <w:divBdr>
        <w:top w:val="none" w:sz="0" w:space="0" w:color="auto"/>
        <w:left w:val="none" w:sz="0" w:space="0" w:color="auto"/>
        <w:bottom w:val="none" w:sz="0" w:space="0" w:color="auto"/>
        <w:right w:val="none" w:sz="0" w:space="0" w:color="auto"/>
      </w:divBdr>
    </w:div>
    <w:div w:id="172182195">
      <w:bodyDiv w:val="1"/>
      <w:marLeft w:val="0"/>
      <w:marRight w:val="0"/>
      <w:marTop w:val="0"/>
      <w:marBottom w:val="0"/>
      <w:divBdr>
        <w:top w:val="none" w:sz="0" w:space="0" w:color="auto"/>
        <w:left w:val="none" w:sz="0" w:space="0" w:color="auto"/>
        <w:bottom w:val="none" w:sz="0" w:space="0" w:color="auto"/>
        <w:right w:val="none" w:sz="0" w:space="0" w:color="auto"/>
      </w:divBdr>
    </w:div>
    <w:div w:id="230039491">
      <w:bodyDiv w:val="1"/>
      <w:marLeft w:val="0"/>
      <w:marRight w:val="0"/>
      <w:marTop w:val="0"/>
      <w:marBottom w:val="0"/>
      <w:divBdr>
        <w:top w:val="none" w:sz="0" w:space="0" w:color="auto"/>
        <w:left w:val="none" w:sz="0" w:space="0" w:color="auto"/>
        <w:bottom w:val="none" w:sz="0" w:space="0" w:color="auto"/>
        <w:right w:val="none" w:sz="0" w:space="0" w:color="auto"/>
      </w:divBdr>
    </w:div>
    <w:div w:id="290284184">
      <w:bodyDiv w:val="1"/>
      <w:marLeft w:val="0"/>
      <w:marRight w:val="0"/>
      <w:marTop w:val="0"/>
      <w:marBottom w:val="0"/>
      <w:divBdr>
        <w:top w:val="none" w:sz="0" w:space="0" w:color="auto"/>
        <w:left w:val="none" w:sz="0" w:space="0" w:color="auto"/>
        <w:bottom w:val="none" w:sz="0" w:space="0" w:color="auto"/>
        <w:right w:val="none" w:sz="0" w:space="0" w:color="auto"/>
      </w:divBdr>
    </w:div>
    <w:div w:id="324435510">
      <w:bodyDiv w:val="1"/>
      <w:marLeft w:val="0"/>
      <w:marRight w:val="0"/>
      <w:marTop w:val="0"/>
      <w:marBottom w:val="0"/>
      <w:divBdr>
        <w:top w:val="none" w:sz="0" w:space="0" w:color="auto"/>
        <w:left w:val="none" w:sz="0" w:space="0" w:color="auto"/>
        <w:bottom w:val="none" w:sz="0" w:space="0" w:color="auto"/>
        <w:right w:val="none" w:sz="0" w:space="0" w:color="auto"/>
      </w:divBdr>
    </w:div>
    <w:div w:id="337781607">
      <w:bodyDiv w:val="1"/>
      <w:marLeft w:val="0"/>
      <w:marRight w:val="0"/>
      <w:marTop w:val="0"/>
      <w:marBottom w:val="0"/>
      <w:divBdr>
        <w:top w:val="none" w:sz="0" w:space="0" w:color="auto"/>
        <w:left w:val="none" w:sz="0" w:space="0" w:color="auto"/>
        <w:bottom w:val="none" w:sz="0" w:space="0" w:color="auto"/>
        <w:right w:val="none" w:sz="0" w:space="0" w:color="auto"/>
      </w:divBdr>
    </w:div>
    <w:div w:id="355736936">
      <w:bodyDiv w:val="1"/>
      <w:marLeft w:val="0"/>
      <w:marRight w:val="0"/>
      <w:marTop w:val="0"/>
      <w:marBottom w:val="0"/>
      <w:divBdr>
        <w:top w:val="none" w:sz="0" w:space="0" w:color="auto"/>
        <w:left w:val="none" w:sz="0" w:space="0" w:color="auto"/>
        <w:bottom w:val="none" w:sz="0" w:space="0" w:color="auto"/>
        <w:right w:val="none" w:sz="0" w:space="0" w:color="auto"/>
      </w:divBdr>
      <w:divsChild>
        <w:div w:id="874540701">
          <w:marLeft w:val="0"/>
          <w:marRight w:val="0"/>
          <w:marTop w:val="0"/>
          <w:marBottom w:val="0"/>
          <w:divBdr>
            <w:top w:val="none" w:sz="0" w:space="0" w:color="auto"/>
            <w:left w:val="none" w:sz="0" w:space="0" w:color="auto"/>
            <w:bottom w:val="none" w:sz="0" w:space="0" w:color="auto"/>
            <w:right w:val="none" w:sz="0" w:space="0" w:color="auto"/>
          </w:divBdr>
          <w:divsChild>
            <w:div w:id="1203517302">
              <w:marLeft w:val="0"/>
              <w:marRight w:val="0"/>
              <w:marTop w:val="0"/>
              <w:marBottom w:val="0"/>
              <w:divBdr>
                <w:top w:val="none" w:sz="0" w:space="0" w:color="auto"/>
                <w:left w:val="none" w:sz="0" w:space="0" w:color="auto"/>
                <w:bottom w:val="none" w:sz="0" w:space="0" w:color="auto"/>
                <w:right w:val="none" w:sz="0" w:space="0" w:color="auto"/>
              </w:divBdr>
              <w:divsChild>
                <w:div w:id="987972538">
                  <w:marLeft w:val="0"/>
                  <w:marRight w:val="0"/>
                  <w:marTop w:val="0"/>
                  <w:marBottom w:val="0"/>
                  <w:divBdr>
                    <w:top w:val="none" w:sz="0" w:space="0" w:color="auto"/>
                    <w:left w:val="none" w:sz="0" w:space="0" w:color="auto"/>
                    <w:bottom w:val="none" w:sz="0" w:space="0" w:color="auto"/>
                    <w:right w:val="none" w:sz="0" w:space="0" w:color="auto"/>
                  </w:divBdr>
                  <w:divsChild>
                    <w:div w:id="5791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28444">
      <w:bodyDiv w:val="1"/>
      <w:marLeft w:val="0"/>
      <w:marRight w:val="0"/>
      <w:marTop w:val="0"/>
      <w:marBottom w:val="0"/>
      <w:divBdr>
        <w:top w:val="none" w:sz="0" w:space="0" w:color="auto"/>
        <w:left w:val="none" w:sz="0" w:space="0" w:color="auto"/>
        <w:bottom w:val="none" w:sz="0" w:space="0" w:color="auto"/>
        <w:right w:val="none" w:sz="0" w:space="0" w:color="auto"/>
      </w:divBdr>
    </w:div>
    <w:div w:id="553977312">
      <w:bodyDiv w:val="1"/>
      <w:marLeft w:val="0"/>
      <w:marRight w:val="0"/>
      <w:marTop w:val="0"/>
      <w:marBottom w:val="0"/>
      <w:divBdr>
        <w:top w:val="none" w:sz="0" w:space="0" w:color="auto"/>
        <w:left w:val="none" w:sz="0" w:space="0" w:color="auto"/>
        <w:bottom w:val="none" w:sz="0" w:space="0" w:color="auto"/>
        <w:right w:val="none" w:sz="0" w:space="0" w:color="auto"/>
      </w:divBdr>
    </w:div>
    <w:div w:id="623970797">
      <w:bodyDiv w:val="1"/>
      <w:marLeft w:val="0"/>
      <w:marRight w:val="0"/>
      <w:marTop w:val="0"/>
      <w:marBottom w:val="0"/>
      <w:divBdr>
        <w:top w:val="none" w:sz="0" w:space="0" w:color="auto"/>
        <w:left w:val="none" w:sz="0" w:space="0" w:color="auto"/>
        <w:bottom w:val="none" w:sz="0" w:space="0" w:color="auto"/>
        <w:right w:val="none" w:sz="0" w:space="0" w:color="auto"/>
      </w:divBdr>
    </w:div>
    <w:div w:id="663969467">
      <w:bodyDiv w:val="1"/>
      <w:marLeft w:val="0"/>
      <w:marRight w:val="0"/>
      <w:marTop w:val="0"/>
      <w:marBottom w:val="0"/>
      <w:divBdr>
        <w:top w:val="none" w:sz="0" w:space="0" w:color="auto"/>
        <w:left w:val="none" w:sz="0" w:space="0" w:color="auto"/>
        <w:bottom w:val="none" w:sz="0" w:space="0" w:color="auto"/>
        <w:right w:val="none" w:sz="0" w:space="0" w:color="auto"/>
      </w:divBdr>
    </w:div>
    <w:div w:id="818307032">
      <w:bodyDiv w:val="1"/>
      <w:marLeft w:val="0"/>
      <w:marRight w:val="0"/>
      <w:marTop w:val="0"/>
      <w:marBottom w:val="0"/>
      <w:divBdr>
        <w:top w:val="none" w:sz="0" w:space="0" w:color="auto"/>
        <w:left w:val="none" w:sz="0" w:space="0" w:color="auto"/>
        <w:bottom w:val="none" w:sz="0" w:space="0" w:color="auto"/>
        <w:right w:val="none" w:sz="0" w:space="0" w:color="auto"/>
      </w:divBdr>
    </w:div>
    <w:div w:id="1021126312">
      <w:bodyDiv w:val="1"/>
      <w:marLeft w:val="0"/>
      <w:marRight w:val="0"/>
      <w:marTop w:val="0"/>
      <w:marBottom w:val="0"/>
      <w:divBdr>
        <w:top w:val="none" w:sz="0" w:space="0" w:color="auto"/>
        <w:left w:val="none" w:sz="0" w:space="0" w:color="auto"/>
        <w:bottom w:val="none" w:sz="0" w:space="0" w:color="auto"/>
        <w:right w:val="none" w:sz="0" w:space="0" w:color="auto"/>
      </w:divBdr>
    </w:div>
    <w:div w:id="1233732027">
      <w:bodyDiv w:val="1"/>
      <w:marLeft w:val="0"/>
      <w:marRight w:val="0"/>
      <w:marTop w:val="0"/>
      <w:marBottom w:val="0"/>
      <w:divBdr>
        <w:top w:val="none" w:sz="0" w:space="0" w:color="auto"/>
        <w:left w:val="none" w:sz="0" w:space="0" w:color="auto"/>
        <w:bottom w:val="none" w:sz="0" w:space="0" w:color="auto"/>
        <w:right w:val="none" w:sz="0" w:space="0" w:color="auto"/>
      </w:divBdr>
      <w:divsChild>
        <w:div w:id="1481968765">
          <w:marLeft w:val="0"/>
          <w:marRight w:val="-15000"/>
          <w:marTop w:val="0"/>
          <w:marBottom w:val="0"/>
          <w:divBdr>
            <w:top w:val="none" w:sz="0" w:space="0" w:color="auto"/>
            <w:left w:val="none" w:sz="0" w:space="0" w:color="auto"/>
            <w:bottom w:val="none" w:sz="0" w:space="0" w:color="auto"/>
            <w:right w:val="none" w:sz="0" w:space="0" w:color="auto"/>
          </w:divBdr>
          <w:divsChild>
            <w:div w:id="650672309">
              <w:marLeft w:val="0"/>
              <w:marRight w:val="0"/>
              <w:marTop w:val="0"/>
              <w:marBottom w:val="0"/>
              <w:divBdr>
                <w:top w:val="none" w:sz="0" w:space="0" w:color="auto"/>
                <w:left w:val="none" w:sz="0" w:space="0" w:color="auto"/>
                <w:bottom w:val="none" w:sz="0" w:space="0" w:color="auto"/>
                <w:right w:val="none" w:sz="0" w:space="0" w:color="auto"/>
              </w:divBdr>
              <w:divsChild>
                <w:div w:id="1869367872">
                  <w:marLeft w:val="0"/>
                  <w:marRight w:val="0"/>
                  <w:marTop w:val="0"/>
                  <w:marBottom w:val="300"/>
                  <w:divBdr>
                    <w:top w:val="none" w:sz="0" w:space="0" w:color="auto"/>
                    <w:left w:val="none" w:sz="0" w:space="0" w:color="auto"/>
                    <w:bottom w:val="none" w:sz="0" w:space="0" w:color="auto"/>
                    <w:right w:val="none" w:sz="0" w:space="0" w:color="auto"/>
                  </w:divBdr>
                  <w:divsChild>
                    <w:div w:id="93675616">
                      <w:marLeft w:val="0"/>
                      <w:marRight w:val="0"/>
                      <w:marTop w:val="0"/>
                      <w:marBottom w:val="0"/>
                      <w:divBdr>
                        <w:top w:val="none" w:sz="0" w:space="0" w:color="auto"/>
                        <w:left w:val="none" w:sz="0" w:space="0" w:color="auto"/>
                        <w:bottom w:val="none" w:sz="0" w:space="0" w:color="auto"/>
                        <w:right w:val="none" w:sz="0" w:space="0" w:color="auto"/>
                      </w:divBdr>
                      <w:divsChild>
                        <w:div w:id="577715661">
                          <w:marLeft w:val="0"/>
                          <w:marRight w:val="0"/>
                          <w:marTop w:val="0"/>
                          <w:marBottom w:val="0"/>
                          <w:divBdr>
                            <w:top w:val="none" w:sz="0" w:space="0" w:color="auto"/>
                            <w:left w:val="none" w:sz="0" w:space="0" w:color="auto"/>
                            <w:bottom w:val="none" w:sz="0" w:space="0" w:color="auto"/>
                            <w:right w:val="none" w:sz="0" w:space="0" w:color="auto"/>
                          </w:divBdr>
                          <w:divsChild>
                            <w:div w:id="859968871">
                              <w:marLeft w:val="0"/>
                              <w:marRight w:val="0"/>
                              <w:marTop w:val="0"/>
                              <w:marBottom w:val="0"/>
                              <w:divBdr>
                                <w:top w:val="none" w:sz="0" w:space="0" w:color="auto"/>
                                <w:left w:val="none" w:sz="0" w:space="0" w:color="auto"/>
                                <w:bottom w:val="none" w:sz="0" w:space="0" w:color="auto"/>
                                <w:right w:val="none" w:sz="0" w:space="0" w:color="auto"/>
                              </w:divBdr>
                              <w:divsChild>
                                <w:div w:id="2121488074">
                                  <w:marLeft w:val="0"/>
                                  <w:marRight w:val="0"/>
                                  <w:marTop w:val="0"/>
                                  <w:marBottom w:val="0"/>
                                  <w:divBdr>
                                    <w:top w:val="none" w:sz="0" w:space="0" w:color="auto"/>
                                    <w:left w:val="none" w:sz="0" w:space="0" w:color="auto"/>
                                    <w:bottom w:val="single" w:sz="6" w:space="30" w:color="F2F2F2"/>
                                    <w:right w:val="none" w:sz="0" w:space="0" w:color="auto"/>
                                  </w:divBdr>
                                </w:div>
                                <w:div w:id="160001356">
                                  <w:marLeft w:val="0"/>
                                  <w:marRight w:val="0"/>
                                  <w:marTop w:val="0"/>
                                  <w:marBottom w:val="0"/>
                                  <w:divBdr>
                                    <w:top w:val="none" w:sz="0" w:space="0" w:color="auto"/>
                                    <w:left w:val="none" w:sz="0" w:space="0" w:color="auto"/>
                                    <w:bottom w:val="none" w:sz="0" w:space="0" w:color="auto"/>
                                    <w:right w:val="none" w:sz="0" w:space="0" w:color="auto"/>
                                  </w:divBdr>
                                  <w:divsChild>
                                    <w:div w:id="903419213">
                                      <w:marLeft w:val="0"/>
                                      <w:marRight w:val="0"/>
                                      <w:marTop w:val="300"/>
                                      <w:marBottom w:val="0"/>
                                      <w:divBdr>
                                        <w:top w:val="none" w:sz="0" w:space="0" w:color="auto"/>
                                        <w:left w:val="none" w:sz="0" w:space="0" w:color="auto"/>
                                        <w:bottom w:val="single" w:sz="18" w:space="8" w:color="auto"/>
                                        <w:right w:val="none" w:sz="0" w:space="0" w:color="auto"/>
                                      </w:divBdr>
                                    </w:div>
                                  </w:divsChild>
                                </w:div>
                              </w:divsChild>
                            </w:div>
                          </w:divsChild>
                        </w:div>
                      </w:divsChild>
                    </w:div>
                  </w:divsChild>
                </w:div>
              </w:divsChild>
            </w:div>
          </w:divsChild>
        </w:div>
        <w:div w:id="243957495">
          <w:marLeft w:val="0"/>
          <w:marRight w:val="0"/>
          <w:marTop w:val="0"/>
          <w:marBottom w:val="0"/>
          <w:divBdr>
            <w:top w:val="none" w:sz="0" w:space="0" w:color="auto"/>
            <w:left w:val="none" w:sz="0" w:space="0" w:color="auto"/>
            <w:bottom w:val="none" w:sz="0" w:space="0" w:color="auto"/>
            <w:right w:val="none" w:sz="0" w:space="0" w:color="auto"/>
          </w:divBdr>
          <w:divsChild>
            <w:div w:id="592515047">
              <w:marLeft w:val="0"/>
              <w:marRight w:val="0"/>
              <w:marTop w:val="0"/>
              <w:marBottom w:val="300"/>
              <w:divBdr>
                <w:top w:val="none" w:sz="0" w:space="0" w:color="auto"/>
                <w:left w:val="none" w:sz="0" w:space="0" w:color="auto"/>
                <w:bottom w:val="none" w:sz="0" w:space="0" w:color="auto"/>
                <w:right w:val="none" w:sz="0" w:space="0" w:color="auto"/>
              </w:divBdr>
            </w:div>
          </w:divsChild>
        </w:div>
        <w:div w:id="2145541425">
          <w:marLeft w:val="0"/>
          <w:marRight w:val="0"/>
          <w:marTop w:val="0"/>
          <w:marBottom w:val="0"/>
          <w:divBdr>
            <w:top w:val="single" w:sz="6" w:space="0" w:color="auto"/>
            <w:left w:val="single" w:sz="6" w:space="0" w:color="auto"/>
            <w:bottom w:val="single" w:sz="6" w:space="0" w:color="FFFFFF"/>
            <w:right w:val="single" w:sz="6" w:space="0" w:color="auto"/>
          </w:divBdr>
        </w:div>
      </w:divsChild>
    </w:div>
    <w:div w:id="1659192941">
      <w:bodyDiv w:val="1"/>
      <w:marLeft w:val="0"/>
      <w:marRight w:val="0"/>
      <w:marTop w:val="0"/>
      <w:marBottom w:val="0"/>
      <w:divBdr>
        <w:top w:val="none" w:sz="0" w:space="0" w:color="auto"/>
        <w:left w:val="none" w:sz="0" w:space="0" w:color="auto"/>
        <w:bottom w:val="none" w:sz="0" w:space="0" w:color="auto"/>
        <w:right w:val="none" w:sz="0" w:space="0" w:color="auto"/>
      </w:divBdr>
    </w:div>
    <w:div w:id="1716075915">
      <w:bodyDiv w:val="1"/>
      <w:marLeft w:val="0"/>
      <w:marRight w:val="0"/>
      <w:marTop w:val="0"/>
      <w:marBottom w:val="0"/>
      <w:divBdr>
        <w:top w:val="none" w:sz="0" w:space="0" w:color="auto"/>
        <w:left w:val="none" w:sz="0" w:space="0" w:color="auto"/>
        <w:bottom w:val="none" w:sz="0" w:space="0" w:color="auto"/>
        <w:right w:val="none" w:sz="0" w:space="0" w:color="auto"/>
      </w:divBdr>
    </w:div>
    <w:div w:id="1829200768">
      <w:bodyDiv w:val="1"/>
      <w:marLeft w:val="0"/>
      <w:marRight w:val="0"/>
      <w:marTop w:val="0"/>
      <w:marBottom w:val="0"/>
      <w:divBdr>
        <w:top w:val="none" w:sz="0" w:space="0" w:color="auto"/>
        <w:left w:val="none" w:sz="0" w:space="0" w:color="auto"/>
        <w:bottom w:val="none" w:sz="0" w:space="0" w:color="auto"/>
        <w:right w:val="none" w:sz="0" w:space="0" w:color="auto"/>
      </w:divBdr>
    </w:div>
    <w:div w:id="1892616156">
      <w:bodyDiv w:val="1"/>
      <w:marLeft w:val="0"/>
      <w:marRight w:val="0"/>
      <w:marTop w:val="0"/>
      <w:marBottom w:val="0"/>
      <w:divBdr>
        <w:top w:val="none" w:sz="0" w:space="0" w:color="auto"/>
        <w:left w:val="none" w:sz="0" w:space="0" w:color="auto"/>
        <w:bottom w:val="none" w:sz="0" w:space="0" w:color="auto"/>
        <w:right w:val="none" w:sz="0" w:space="0" w:color="auto"/>
      </w:divBdr>
    </w:div>
    <w:div w:id="1975132969">
      <w:bodyDiv w:val="1"/>
      <w:marLeft w:val="0"/>
      <w:marRight w:val="0"/>
      <w:marTop w:val="0"/>
      <w:marBottom w:val="0"/>
      <w:divBdr>
        <w:top w:val="none" w:sz="0" w:space="0" w:color="auto"/>
        <w:left w:val="none" w:sz="0" w:space="0" w:color="auto"/>
        <w:bottom w:val="none" w:sz="0" w:space="0" w:color="auto"/>
        <w:right w:val="none" w:sz="0" w:space="0" w:color="auto"/>
      </w:divBdr>
    </w:div>
    <w:div w:id="204304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juan-carlos-lozada-vargas" TargetMode="External"/><Relationship Id="rId13" Type="http://schemas.openxmlformats.org/officeDocument/2006/relationships/hyperlink" Target="http://www.camara.gov.co/representantes/jorge-enrique-benedetti-martelo"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amara.gov.co/representantes/julio-cesar-triana-quintero" TargetMode="External"/><Relationship Id="rId17" Type="http://schemas.openxmlformats.org/officeDocument/2006/relationships/hyperlink" Target="http://www.camara.gov.co/representantes/diego-patino-amariles" TargetMode="External"/><Relationship Id="rId2" Type="http://schemas.openxmlformats.org/officeDocument/2006/relationships/numbering" Target="numbering.xml"/><Relationship Id="rId16" Type="http://schemas.openxmlformats.org/officeDocument/2006/relationships/hyperlink" Target="http://www.camara.gov.co/representantes/anatolio-hernandez-lozan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jorge-mendez-hernandez" TargetMode="External"/><Relationship Id="rId5" Type="http://schemas.openxmlformats.org/officeDocument/2006/relationships/webSettings" Target="webSettings.xml"/><Relationship Id="rId15" Type="http://schemas.openxmlformats.org/officeDocument/2006/relationships/hyperlink" Target="http://www.camara.gov.co/representantes/jose-gabriel-amar-sepulveda" TargetMode="External"/><Relationship Id="rId23" Type="http://schemas.openxmlformats.org/officeDocument/2006/relationships/theme" Target="theme/theme1.xml"/><Relationship Id="rId10" Type="http://schemas.openxmlformats.org/officeDocument/2006/relationships/hyperlink" Target="http://www.camara.gov.co/representantes/nestor-leonardo-rico-rico"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amara.gov.co/carlos-abraham-jimenez-lopez" TargetMode="External"/><Relationship Id="rId14" Type="http://schemas.openxmlformats.org/officeDocument/2006/relationships/hyperlink" Target="http://www.camara.gov.co/representantes/wadith-alberto-manzur-imbet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ni.gov.co/" TargetMode="External"/><Relationship Id="rId1" Type="http://schemas.openxmlformats.org/officeDocument/2006/relationships/hyperlink" Target="http://www.girardot-cundinamarca.gov.co/MiMunicipio/Paginas/Economia.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64252-95A8-495B-BD27-8D19A5944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Pages>
  <Words>5360</Words>
  <Characters>29482</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esther alvarez</cp:lastModifiedBy>
  <cp:revision>9</cp:revision>
  <cp:lastPrinted>2019-09-12T21:03:00Z</cp:lastPrinted>
  <dcterms:created xsi:type="dcterms:W3CDTF">2019-09-10T13:41:00Z</dcterms:created>
  <dcterms:modified xsi:type="dcterms:W3CDTF">2019-09-13T19:44:00Z</dcterms:modified>
</cp:coreProperties>
</file>